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DA327" w14:textId="77777777" w:rsidR="00561476" w:rsidRPr="00927095" w:rsidRDefault="00012AD5" w:rsidP="00561476">
      <w:pPr>
        <w:jc w:val="center"/>
        <w:rPr>
          <w:b/>
          <w:sz w:val="36"/>
          <w:szCs w:val="36"/>
        </w:rPr>
      </w:pPr>
      <w:r>
        <w:rPr>
          <w:b/>
          <w:noProof/>
          <w:sz w:val="36"/>
          <w:szCs w:val="36"/>
        </w:rPr>
        <w:drawing>
          <wp:inline distT="0" distB="0" distL="0" distR="0" wp14:anchorId="280B3BF0" wp14:editId="28BE7FEC">
            <wp:extent cx="3691255" cy="2379345"/>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1255" cy="2379345"/>
                    </a:xfrm>
                    <a:prstGeom prst="rect">
                      <a:avLst/>
                    </a:prstGeom>
                    <a:noFill/>
                    <a:ln>
                      <a:noFill/>
                    </a:ln>
                  </pic:spPr>
                </pic:pic>
              </a:graphicData>
            </a:graphic>
          </wp:inline>
        </w:drawing>
      </w:r>
    </w:p>
    <w:p w14:paraId="3A68E171" w14:textId="77777777" w:rsidR="00561476" w:rsidRPr="00927095" w:rsidRDefault="00561476" w:rsidP="00561476">
      <w:pPr>
        <w:jc w:val="center"/>
        <w:rPr>
          <w:b/>
          <w:sz w:val="36"/>
          <w:szCs w:val="36"/>
          <w:lang w:val="en-US"/>
        </w:rPr>
      </w:pPr>
    </w:p>
    <w:p w14:paraId="649D7075" w14:textId="77777777" w:rsidR="000A4DD6" w:rsidRPr="00927095" w:rsidRDefault="000A4DD6" w:rsidP="00561476">
      <w:pPr>
        <w:jc w:val="center"/>
        <w:rPr>
          <w:b/>
          <w:sz w:val="36"/>
          <w:szCs w:val="36"/>
          <w:lang w:val="en-US"/>
        </w:rPr>
      </w:pPr>
    </w:p>
    <w:p w14:paraId="06F0327E" w14:textId="77777777" w:rsidR="000A4DD6" w:rsidRPr="00927095" w:rsidRDefault="000A4DD6" w:rsidP="00561476">
      <w:pPr>
        <w:jc w:val="center"/>
        <w:rPr>
          <w:b/>
          <w:sz w:val="36"/>
          <w:szCs w:val="36"/>
          <w:lang w:val="en-US"/>
        </w:rPr>
      </w:pPr>
    </w:p>
    <w:p w14:paraId="47CDB429" w14:textId="77777777" w:rsidR="000A4DD6" w:rsidRPr="00927095" w:rsidRDefault="000A4DD6" w:rsidP="00561476">
      <w:pPr>
        <w:jc w:val="center"/>
        <w:rPr>
          <w:b/>
          <w:sz w:val="36"/>
          <w:szCs w:val="36"/>
          <w:lang w:val="en-US"/>
        </w:rPr>
      </w:pPr>
    </w:p>
    <w:p w14:paraId="39855F10" w14:textId="77777777" w:rsidR="00561476" w:rsidRPr="00927095" w:rsidRDefault="00561476" w:rsidP="00561476">
      <w:pPr>
        <w:tabs>
          <w:tab w:val="left" w:pos="5204"/>
        </w:tabs>
        <w:jc w:val="left"/>
        <w:rPr>
          <w:b/>
          <w:sz w:val="36"/>
          <w:szCs w:val="36"/>
        </w:rPr>
      </w:pPr>
      <w:r w:rsidRPr="00927095">
        <w:rPr>
          <w:b/>
          <w:sz w:val="36"/>
          <w:szCs w:val="36"/>
        </w:rPr>
        <w:tab/>
      </w:r>
    </w:p>
    <w:p w14:paraId="4C9CBE4E" w14:textId="77777777" w:rsidR="00561476" w:rsidRPr="00927095" w:rsidRDefault="00561476" w:rsidP="00561476">
      <w:pPr>
        <w:jc w:val="center"/>
        <w:rPr>
          <w:b/>
          <w:sz w:val="36"/>
          <w:szCs w:val="36"/>
        </w:rPr>
      </w:pPr>
    </w:p>
    <w:p w14:paraId="343D99D7" w14:textId="77777777" w:rsidR="00561476" w:rsidRPr="00927095" w:rsidRDefault="00CB76D2" w:rsidP="00561476">
      <w:pPr>
        <w:jc w:val="center"/>
        <w:rPr>
          <w:b/>
          <w:sz w:val="48"/>
          <w:szCs w:val="48"/>
        </w:rPr>
      </w:pPr>
      <w:bookmarkStart w:id="0" w:name="_Toc226196784"/>
      <w:bookmarkStart w:id="1" w:name="_Toc226197203"/>
      <w:r w:rsidRPr="00927095">
        <w:rPr>
          <w:b/>
          <w:sz w:val="48"/>
          <w:szCs w:val="48"/>
        </w:rPr>
        <w:t>М</w:t>
      </w:r>
      <w:r w:rsidR="00561476" w:rsidRPr="00927095">
        <w:rPr>
          <w:b/>
          <w:sz w:val="48"/>
          <w:szCs w:val="48"/>
        </w:rPr>
        <w:t>ониторинг СМИ</w:t>
      </w:r>
      <w:bookmarkEnd w:id="0"/>
      <w:bookmarkEnd w:id="1"/>
      <w:r w:rsidR="00561476" w:rsidRPr="00927095">
        <w:rPr>
          <w:b/>
          <w:sz w:val="48"/>
          <w:szCs w:val="48"/>
        </w:rPr>
        <w:t xml:space="preserve"> РФ</w:t>
      </w:r>
    </w:p>
    <w:p w14:paraId="3A43AF56" w14:textId="77777777" w:rsidR="00561476" w:rsidRPr="00927095" w:rsidRDefault="00561476" w:rsidP="00561476">
      <w:pPr>
        <w:jc w:val="center"/>
        <w:rPr>
          <w:b/>
          <w:sz w:val="48"/>
          <w:szCs w:val="48"/>
        </w:rPr>
      </w:pPr>
      <w:bookmarkStart w:id="2" w:name="_Toc226196785"/>
      <w:bookmarkStart w:id="3" w:name="_Toc226197204"/>
      <w:r w:rsidRPr="00927095">
        <w:rPr>
          <w:b/>
          <w:sz w:val="48"/>
          <w:szCs w:val="48"/>
        </w:rPr>
        <w:t>по пенсионной тематике</w:t>
      </w:r>
      <w:bookmarkEnd w:id="2"/>
      <w:bookmarkEnd w:id="3"/>
    </w:p>
    <w:p w14:paraId="51AA551A" w14:textId="77777777" w:rsidR="008B6D1B" w:rsidRPr="00927095" w:rsidRDefault="008B6D1B" w:rsidP="00C70A20">
      <w:pPr>
        <w:jc w:val="center"/>
        <w:rPr>
          <w:b/>
          <w:sz w:val="48"/>
          <w:szCs w:val="48"/>
        </w:rPr>
      </w:pPr>
    </w:p>
    <w:p w14:paraId="0E8F9EA4" w14:textId="77777777" w:rsidR="007D6FE5" w:rsidRPr="00927095" w:rsidRDefault="007D6FE5" w:rsidP="00C70A20">
      <w:pPr>
        <w:jc w:val="center"/>
        <w:rPr>
          <w:b/>
          <w:sz w:val="36"/>
          <w:szCs w:val="36"/>
        </w:rPr>
      </w:pPr>
      <w:r w:rsidRPr="00927095">
        <w:rPr>
          <w:b/>
          <w:sz w:val="36"/>
          <w:szCs w:val="36"/>
        </w:rPr>
        <w:t xml:space="preserve"> </w:t>
      </w:r>
    </w:p>
    <w:p w14:paraId="36C5A50A" w14:textId="77777777" w:rsidR="00C70A20" w:rsidRPr="00927095" w:rsidRDefault="00770F1A" w:rsidP="00C70A20">
      <w:pPr>
        <w:jc w:val="center"/>
        <w:rPr>
          <w:b/>
          <w:sz w:val="40"/>
          <w:szCs w:val="40"/>
        </w:rPr>
      </w:pPr>
      <w:r w:rsidRPr="00927095">
        <w:rPr>
          <w:b/>
          <w:sz w:val="40"/>
          <w:szCs w:val="40"/>
          <w:lang w:val="en-US"/>
        </w:rPr>
        <w:t>1</w:t>
      </w:r>
      <w:r w:rsidR="002B06BE" w:rsidRPr="00927095">
        <w:rPr>
          <w:b/>
          <w:sz w:val="40"/>
          <w:szCs w:val="40"/>
          <w:lang w:val="en-US"/>
        </w:rPr>
        <w:t>7</w:t>
      </w:r>
      <w:r w:rsidR="00CB6B64" w:rsidRPr="00927095">
        <w:rPr>
          <w:b/>
          <w:sz w:val="40"/>
          <w:szCs w:val="40"/>
        </w:rPr>
        <w:t>.</w:t>
      </w:r>
      <w:r w:rsidR="00C8666E" w:rsidRPr="00927095">
        <w:rPr>
          <w:b/>
          <w:sz w:val="40"/>
          <w:szCs w:val="40"/>
          <w:lang w:val="en-US"/>
        </w:rPr>
        <w:t>0</w:t>
      </w:r>
      <w:r w:rsidR="00CB2F8F" w:rsidRPr="00927095">
        <w:rPr>
          <w:b/>
          <w:sz w:val="40"/>
          <w:szCs w:val="40"/>
        </w:rPr>
        <w:t>4</w:t>
      </w:r>
      <w:r w:rsidR="000214CF" w:rsidRPr="00927095">
        <w:rPr>
          <w:b/>
          <w:sz w:val="40"/>
          <w:szCs w:val="40"/>
        </w:rPr>
        <w:t>.</w:t>
      </w:r>
      <w:r w:rsidR="007D6FE5" w:rsidRPr="00927095">
        <w:rPr>
          <w:b/>
          <w:sz w:val="40"/>
          <w:szCs w:val="40"/>
        </w:rPr>
        <w:t>20</w:t>
      </w:r>
      <w:r w:rsidR="00EB57E7" w:rsidRPr="00927095">
        <w:rPr>
          <w:b/>
          <w:sz w:val="40"/>
          <w:szCs w:val="40"/>
        </w:rPr>
        <w:t>2</w:t>
      </w:r>
      <w:r w:rsidR="00C8666E" w:rsidRPr="00927095">
        <w:rPr>
          <w:b/>
          <w:sz w:val="40"/>
          <w:szCs w:val="40"/>
          <w:lang w:val="en-US"/>
        </w:rPr>
        <w:t>5</w:t>
      </w:r>
      <w:r w:rsidR="00C70A20" w:rsidRPr="00927095">
        <w:rPr>
          <w:b/>
          <w:sz w:val="40"/>
          <w:szCs w:val="40"/>
        </w:rPr>
        <w:t xml:space="preserve"> г</w:t>
      </w:r>
      <w:r w:rsidR="007D6FE5" w:rsidRPr="00927095">
        <w:rPr>
          <w:b/>
          <w:sz w:val="40"/>
          <w:szCs w:val="40"/>
        </w:rPr>
        <w:t>.</w:t>
      </w:r>
    </w:p>
    <w:p w14:paraId="57593198" w14:textId="77777777" w:rsidR="007D6FE5" w:rsidRPr="00927095" w:rsidRDefault="007D6FE5" w:rsidP="000C1A46">
      <w:pPr>
        <w:jc w:val="center"/>
        <w:rPr>
          <w:b/>
          <w:sz w:val="40"/>
          <w:szCs w:val="40"/>
        </w:rPr>
      </w:pPr>
    </w:p>
    <w:p w14:paraId="13D08091" w14:textId="77777777" w:rsidR="00C16C6D" w:rsidRPr="00927095" w:rsidRDefault="00C16C6D" w:rsidP="000C1A46">
      <w:pPr>
        <w:jc w:val="center"/>
        <w:rPr>
          <w:b/>
          <w:sz w:val="40"/>
          <w:szCs w:val="40"/>
        </w:rPr>
      </w:pPr>
    </w:p>
    <w:p w14:paraId="40E1072E" w14:textId="77777777" w:rsidR="00C70A20" w:rsidRPr="00927095" w:rsidRDefault="00C70A20" w:rsidP="000C1A46">
      <w:pPr>
        <w:jc w:val="center"/>
        <w:rPr>
          <w:b/>
          <w:sz w:val="40"/>
          <w:szCs w:val="40"/>
        </w:rPr>
      </w:pPr>
    </w:p>
    <w:p w14:paraId="13DD34A6" w14:textId="77777777" w:rsidR="00C70A20" w:rsidRPr="00927095" w:rsidRDefault="00C70A20" w:rsidP="000C1A46">
      <w:pPr>
        <w:jc w:val="center"/>
      </w:pPr>
    </w:p>
    <w:p w14:paraId="28397BFA" w14:textId="77777777" w:rsidR="00CB76D2" w:rsidRPr="00927095" w:rsidRDefault="00CB76D2" w:rsidP="000C1A46">
      <w:pPr>
        <w:jc w:val="center"/>
        <w:rPr>
          <w:b/>
          <w:sz w:val="40"/>
          <w:szCs w:val="40"/>
        </w:rPr>
      </w:pPr>
    </w:p>
    <w:p w14:paraId="4055FE16" w14:textId="77777777" w:rsidR="009D66A1" w:rsidRPr="00927095" w:rsidRDefault="009B23FE" w:rsidP="009B23FE">
      <w:pPr>
        <w:pStyle w:val="10"/>
        <w:jc w:val="center"/>
      </w:pPr>
      <w:r w:rsidRPr="00927095">
        <w:br w:type="page"/>
      </w:r>
      <w:bookmarkStart w:id="4" w:name="_Toc396864626"/>
      <w:bookmarkStart w:id="5" w:name="_Toc195767033"/>
      <w:r w:rsidR="009D79CC" w:rsidRPr="00927095">
        <w:lastRenderedPageBreak/>
        <w:t>Те</w:t>
      </w:r>
      <w:r w:rsidR="009D66A1" w:rsidRPr="00927095">
        <w:t>мы</w:t>
      </w:r>
      <w:r w:rsidR="009D66A1" w:rsidRPr="00927095">
        <w:rPr>
          <w:rFonts w:ascii="Arial Rounded MT Bold" w:hAnsi="Arial Rounded MT Bold"/>
        </w:rPr>
        <w:t xml:space="preserve"> </w:t>
      </w:r>
      <w:r w:rsidR="009D66A1" w:rsidRPr="00927095">
        <w:t>дня</w:t>
      </w:r>
      <w:bookmarkEnd w:id="4"/>
      <w:bookmarkEnd w:id="5"/>
    </w:p>
    <w:p w14:paraId="3E016AC8" w14:textId="77777777" w:rsidR="00A1463C" w:rsidRPr="00927095" w:rsidRDefault="00223C15" w:rsidP="00676D5F">
      <w:pPr>
        <w:numPr>
          <w:ilvl w:val="0"/>
          <w:numId w:val="25"/>
        </w:numPr>
        <w:rPr>
          <w:i/>
        </w:rPr>
      </w:pPr>
      <w:r w:rsidRPr="00927095">
        <w:rPr>
          <w:i/>
        </w:rPr>
        <w:t xml:space="preserve">Средневзвешенная доходность пенсионных накоплений негосударственных пенсионных фондов (НПФ) страны за прошлый год составила 9%, говорится в материалах Банка России. При этом средневзвешенная доходность пенсионных резервов НПФ за прошлый год составила 8,2% годовых. А медианная доходность по итогам года составила 10,1% у пенсионных накоплений и 10,3% - у пенсионных резервов. В четвертом квартале прошлого года НПФ продемонстрировали доходность выше (3,8% по пенсионным накоплениям и 3,7% по пенсионным резервам), чем в третьем квартале (1,9% по пенсионным накоплениям и 1,7% по пенсионным резервам), </w:t>
      </w:r>
      <w:hyperlink w:anchor="a1" w:history="1">
        <w:r w:rsidRPr="00927095">
          <w:rPr>
            <w:rStyle w:val="a3"/>
            <w:i/>
          </w:rPr>
          <w:t>передает РИА Новости</w:t>
        </w:r>
      </w:hyperlink>
    </w:p>
    <w:p w14:paraId="576A5DDC" w14:textId="77777777" w:rsidR="00223C15" w:rsidRPr="00927095" w:rsidRDefault="00223C15" w:rsidP="00676D5F">
      <w:pPr>
        <w:numPr>
          <w:ilvl w:val="0"/>
          <w:numId w:val="25"/>
        </w:numPr>
        <w:rPr>
          <w:i/>
        </w:rPr>
      </w:pPr>
      <w:r w:rsidRPr="00927095">
        <w:rPr>
          <w:i/>
        </w:rPr>
        <w:t xml:space="preserve">Мошенники стали обманывать клиентов негосударственных пенсионных фондов, используя страх реорганизации НПФ, сообщили в фонде «Эволюция». Компания рассказала о нескольких мошеннических схемах, которые сейчас особенно популярны у преступников. В пенсионном фонде напоминают: сотрудники СФР и НПФ не звонят с просьбой продиктовать код из сообщения и перевести деньги на безопасный счет - так могут поступать только мошенники, </w:t>
      </w:r>
      <w:hyperlink w:anchor="a2" w:history="1">
        <w:r w:rsidRPr="00927095">
          <w:rPr>
            <w:rStyle w:val="a3"/>
            <w:i/>
          </w:rPr>
          <w:t>пишет «Пенсия.pro»</w:t>
        </w:r>
      </w:hyperlink>
    </w:p>
    <w:p w14:paraId="269FADA5" w14:textId="77777777" w:rsidR="00223C15" w:rsidRPr="00927095" w:rsidRDefault="00223C15" w:rsidP="00676D5F">
      <w:pPr>
        <w:numPr>
          <w:ilvl w:val="0"/>
          <w:numId w:val="25"/>
        </w:numPr>
        <w:rPr>
          <w:i/>
        </w:rPr>
      </w:pPr>
      <w:r w:rsidRPr="00927095">
        <w:rPr>
          <w:i/>
        </w:rPr>
        <w:t xml:space="preserve">Ветераны Великой Отечественной войны, работники тыла, а также граждане, которым в апреле исполнилось 80 лет, получат прибавку к пенсии в 2025 году. </w:t>
      </w:r>
      <w:hyperlink w:anchor="a3" w:history="1">
        <w:r w:rsidRPr="00927095">
          <w:rPr>
            <w:rStyle w:val="a3"/>
            <w:i/>
          </w:rPr>
          <w:t>Об этом «Москве 24» рассказала</w:t>
        </w:r>
      </w:hyperlink>
      <w:r w:rsidRPr="00927095">
        <w:rPr>
          <w:i/>
        </w:rPr>
        <w:t xml:space="preserve"> член комитета Госдумы по труду, социальной политике и делам ветеранов Светлана Бессараб. По ее словам, для получателей соцпенсии изменений в мае не произойдет, так как у них уровень выплат уже вырос в апреле почти на 15 процентов</w:t>
      </w:r>
    </w:p>
    <w:p w14:paraId="56D55BEC" w14:textId="77777777" w:rsidR="00223C15" w:rsidRPr="00927095" w:rsidRDefault="00E53323" w:rsidP="00676D5F">
      <w:pPr>
        <w:numPr>
          <w:ilvl w:val="0"/>
          <w:numId w:val="25"/>
        </w:numPr>
        <w:rPr>
          <w:i/>
        </w:rPr>
      </w:pPr>
      <w:r w:rsidRPr="00927095">
        <w:rPr>
          <w:i/>
        </w:rPr>
        <w:t xml:space="preserve">Как ранее сообщалось со ссылкой на Соцфонд РФ, социальную доплату к пенсии до уровня прожиточного минимума пенсионера получают свыше 6 млн человек. Кому положены доплаты и какие тут есть нюансы, </w:t>
      </w:r>
      <w:hyperlink w:anchor="a4" w:history="1">
        <w:r w:rsidRPr="00927095">
          <w:rPr>
            <w:rStyle w:val="a3"/>
            <w:i/>
          </w:rPr>
          <w:t>рассказал в комментарии "Российской газете"</w:t>
        </w:r>
      </w:hyperlink>
      <w:r w:rsidRPr="00927095">
        <w:rPr>
          <w:i/>
        </w:rPr>
        <w:t xml:space="preserve"> депутат Госдумы Алексей Говырин. Парламентарий напомнил, что с нынешней весны пенсии вырастут у значительного числа граждан, получающих социальные и государственные выплаты. С 1 апреля была проведена индексация на 14,75% для тех, кто получает социальную пенсию или относится к отдельным категориям, включенным в перечень государственного пенсионного обеспечения</w:t>
      </w:r>
    </w:p>
    <w:p w14:paraId="5234436D" w14:textId="77777777" w:rsidR="00E53323" w:rsidRPr="00927095" w:rsidRDefault="00E53323" w:rsidP="00676D5F">
      <w:pPr>
        <w:numPr>
          <w:ilvl w:val="0"/>
          <w:numId w:val="25"/>
        </w:numPr>
        <w:rPr>
          <w:i/>
        </w:rPr>
      </w:pPr>
      <w:r w:rsidRPr="00927095">
        <w:rPr>
          <w:i/>
        </w:rPr>
        <w:t xml:space="preserve">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 По итогам прошлого года на 343 тыс., до 8,2 млн, выросла численность работающих пенсионеров в России, </w:t>
      </w:r>
      <w:hyperlink w:anchor="a5" w:history="1">
        <w:r w:rsidRPr="00927095">
          <w:rPr>
            <w:rStyle w:val="a3"/>
            <w:i/>
          </w:rPr>
          <w:t>пишет «Профиль»</w:t>
        </w:r>
      </w:hyperlink>
    </w:p>
    <w:p w14:paraId="3A0B8C82" w14:textId="77777777" w:rsidR="00E53323" w:rsidRPr="00927095" w:rsidRDefault="00E53323" w:rsidP="00676D5F">
      <w:pPr>
        <w:numPr>
          <w:ilvl w:val="0"/>
          <w:numId w:val="25"/>
        </w:numPr>
        <w:rPr>
          <w:i/>
        </w:rPr>
      </w:pPr>
      <w:r w:rsidRPr="00927095">
        <w:rPr>
          <w:i/>
        </w:rPr>
        <w:t xml:space="preserve">Более 6 млн российских пенсионеров получают социальную доплату к пенсии до уровня прожиточного минимума пенсионера (ПМП). Об этом 16 апреля стало известно из данных Социального фонда России. По состоянию на 31 декабря 2024 года количество пенсионеров, получающих социальные доплаты к пенсии </w:t>
      </w:r>
      <w:r w:rsidRPr="00927095">
        <w:rPr>
          <w:i/>
        </w:rPr>
        <w:lastRenderedPageBreak/>
        <w:t xml:space="preserve">до уровня прожиточного минимума, достигло 6,1 млн человек. При этом федеральные доплаты получают 2,9 млн пенсионеров, а региональные - 3,2 млн россиян, </w:t>
      </w:r>
      <w:hyperlink w:anchor="a6" w:history="1">
        <w:r w:rsidRPr="00927095">
          <w:rPr>
            <w:rStyle w:val="a3"/>
            <w:i/>
          </w:rPr>
          <w:t>сообщает REGNUM</w:t>
        </w:r>
      </w:hyperlink>
    </w:p>
    <w:p w14:paraId="681A1DE2" w14:textId="77777777" w:rsidR="00940029" w:rsidRPr="00927095" w:rsidRDefault="009D79CC" w:rsidP="00940029">
      <w:pPr>
        <w:pStyle w:val="10"/>
        <w:jc w:val="center"/>
      </w:pPr>
      <w:bookmarkStart w:id="6" w:name="_Toc173015209"/>
      <w:bookmarkStart w:id="7" w:name="_Toc195767034"/>
      <w:r w:rsidRPr="00927095">
        <w:t>Ци</w:t>
      </w:r>
      <w:r w:rsidR="00940029" w:rsidRPr="00927095">
        <w:t>таты дня</w:t>
      </w:r>
      <w:bookmarkEnd w:id="6"/>
      <w:bookmarkEnd w:id="7"/>
    </w:p>
    <w:p w14:paraId="4CF94BF4" w14:textId="77777777" w:rsidR="00676D5F" w:rsidRPr="00927095" w:rsidRDefault="00E53323" w:rsidP="003B3BAA">
      <w:pPr>
        <w:numPr>
          <w:ilvl w:val="0"/>
          <w:numId w:val="27"/>
        </w:numPr>
        <w:rPr>
          <w:i/>
        </w:rPr>
      </w:pPr>
      <w:r w:rsidRPr="00927095">
        <w:rPr>
          <w:i/>
        </w:rPr>
        <w:t>Чтобы к старости накопить не менее 65 млн рублей, россиянам нужно откладывать ежемесячно по 90 тыс., подсчитал начальник аналитического отдела инвесткомпании «Риком-Траст» Олег Абелев. «Это нереально, с учетом того что средняя зарплата до вычета НДФЛ в России около 70 тыс. рублей», — отметил он</w:t>
      </w:r>
    </w:p>
    <w:p w14:paraId="12E3BC37" w14:textId="77777777" w:rsidR="001542A6" w:rsidRPr="00927095" w:rsidRDefault="001542A6" w:rsidP="003B3BAA">
      <w:pPr>
        <w:numPr>
          <w:ilvl w:val="0"/>
          <w:numId w:val="27"/>
        </w:numPr>
        <w:rPr>
          <w:i/>
        </w:rPr>
      </w:pPr>
      <w:r w:rsidRPr="00927095">
        <w:rPr>
          <w:i/>
        </w:rPr>
        <w:t>Олег Абелев, начальник аналитического отдела инвесткомпании «Риком-Траст»: «ОФЗ, корпоративные облигации на длинных горизонтах с учетом тренда на снижение ставки тоже могут принести порядка 7-9%. Сдача недвижимости в аренду обеспечит доходность в 5-10% годовых. В идеале нужна комбинация всех этих инструментов»</w:t>
      </w:r>
    </w:p>
    <w:p w14:paraId="45B84506" w14:textId="77777777" w:rsidR="00A0290C" w:rsidRPr="00927095"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927095">
        <w:rPr>
          <w:u w:val="single"/>
        </w:rPr>
        <w:lastRenderedPageBreak/>
        <w:t>ОГЛАВЛЕНИЕ</w:t>
      </w:r>
    </w:p>
    <w:p w14:paraId="13DC95DD" w14:textId="51AED64C" w:rsidR="00E65DB8" w:rsidRDefault="00FF71B5">
      <w:pPr>
        <w:pStyle w:val="12"/>
        <w:tabs>
          <w:tab w:val="right" w:leader="dot" w:pos="9061"/>
        </w:tabs>
        <w:rPr>
          <w:rFonts w:asciiTheme="minorHAnsi" w:eastAsiaTheme="minorEastAsia" w:hAnsiTheme="minorHAnsi" w:cstheme="minorBidi"/>
          <w:b w:val="0"/>
          <w:noProof/>
          <w:kern w:val="2"/>
          <w:sz w:val="24"/>
          <w14:ligatures w14:val="standardContextual"/>
        </w:rPr>
      </w:pPr>
      <w:r w:rsidRPr="00927095">
        <w:rPr>
          <w:caps/>
        </w:rPr>
        <w:fldChar w:fldCharType="begin"/>
      </w:r>
      <w:r w:rsidR="00310633" w:rsidRPr="00927095">
        <w:rPr>
          <w:caps/>
        </w:rPr>
        <w:instrText xml:space="preserve"> TOC \o "1-5" \h \z \u </w:instrText>
      </w:r>
      <w:r w:rsidRPr="00927095">
        <w:rPr>
          <w:caps/>
        </w:rPr>
        <w:fldChar w:fldCharType="separate"/>
      </w:r>
      <w:hyperlink w:anchor="_Toc195767033" w:history="1">
        <w:r w:rsidR="00E65DB8" w:rsidRPr="00683C28">
          <w:rPr>
            <w:rStyle w:val="a3"/>
            <w:noProof/>
          </w:rPr>
          <w:t>Темы</w:t>
        </w:r>
        <w:r w:rsidR="00E65DB8" w:rsidRPr="00683C28">
          <w:rPr>
            <w:rStyle w:val="a3"/>
            <w:rFonts w:ascii="Arial Rounded MT Bold" w:hAnsi="Arial Rounded MT Bold"/>
            <w:noProof/>
          </w:rPr>
          <w:t xml:space="preserve"> </w:t>
        </w:r>
        <w:r w:rsidR="00E65DB8" w:rsidRPr="00683C28">
          <w:rPr>
            <w:rStyle w:val="a3"/>
            <w:noProof/>
          </w:rPr>
          <w:t>дня</w:t>
        </w:r>
        <w:r w:rsidR="00E65DB8">
          <w:rPr>
            <w:noProof/>
            <w:webHidden/>
          </w:rPr>
          <w:tab/>
        </w:r>
        <w:r w:rsidR="00E65DB8">
          <w:rPr>
            <w:noProof/>
            <w:webHidden/>
          </w:rPr>
          <w:fldChar w:fldCharType="begin"/>
        </w:r>
        <w:r w:rsidR="00E65DB8">
          <w:rPr>
            <w:noProof/>
            <w:webHidden/>
          </w:rPr>
          <w:instrText xml:space="preserve"> PAGEREF _Toc195767033 \h </w:instrText>
        </w:r>
        <w:r w:rsidR="00E65DB8">
          <w:rPr>
            <w:noProof/>
            <w:webHidden/>
          </w:rPr>
        </w:r>
        <w:r w:rsidR="00E65DB8">
          <w:rPr>
            <w:noProof/>
            <w:webHidden/>
          </w:rPr>
          <w:fldChar w:fldCharType="separate"/>
        </w:r>
        <w:r w:rsidR="00C23266">
          <w:rPr>
            <w:noProof/>
            <w:webHidden/>
          </w:rPr>
          <w:t>2</w:t>
        </w:r>
        <w:r w:rsidR="00E65DB8">
          <w:rPr>
            <w:noProof/>
            <w:webHidden/>
          </w:rPr>
          <w:fldChar w:fldCharType="end"/>
        </w:r>
      </w:hyperlink>
    </w:p>
    <w:p w14:paraId="106DEAF9" w14:textId="36A2EC24"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34" w:history="1">
        <w:r w:rsidRPr="00683C28">
          <w:rPr>
            <w:rStyle w:val="a3"/>
            <w:noProof/>
          </w:rPr>
          <w:t>Цитаты дня</w:t>
        </w:r>
        <w:r>
          <w:rPr>
            <w:noProof/>
            <w:webHidden/>
          </w:rPr>
          <w:tab/>
        </w:r>
        <w:r>
          <w:rPr>
            <w:noProof/>
            <w:webHidden/>
          </w:rPr>
          <w:fldChar w:fldCharType="begin"/>
        </w:r>
        <w:r>
          <w:rPr>
            <w:noProof/>
            <w:webHidden/>
          </w:rPr>
          <w:instrText xml:space="preserve"> PAGEREF _Toc195767034 \h </w:instrText>
        </w:r>
        <w:r>
          <w:rPr>
            <w:noProof/>
            <w:webHidden/>
          </w:rPr>
        </w:r>
        <w:r>
          <w:rPr>
            <w:noProof/>
            <w:webHidden/>
          </w:rPr>
          <w:fldChar w:fldCharType="separate"/>
        </w:r>
        <w:r w:rsidR="00C23266">
          <w:rPr>
            <w:noProof/>
            <w:webHidden/>
          </w:rPr>
          <w:t>3</w:t>
        </w:r>
        <w:r>
          <w:rPr>
            <w:noProof/>
            <w:webHidden/>
          </w:rPr>
          <w:fldChar w:fldCharType="end"/>
        </w:r>
      </w:hyperlink>
    </w:p>
    <w:p w14:paraId="63DC01F6" w14:textId="66E149EA"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35" w:history="1">
        <w:r w:rsidRPr="00683C28">
          <w:rPr>
            <w:rStyle w:val="a3"/>
            <w:noProof/>
          </w:rPr>
          <w:t>НОВОСТИ ПЕНСИОННОЙ ОТРАСЛИ</w:t>
        </w:r>
        <w:r>
          <w:rPr>
            <w:noProof/>
            <w:webHidden/>
          </w:rPr>
          <w:tab/>
        </w:r>
        <w:r>
          <w:rPr>
            <w:noProof/>
            <w:webHidden/>
          </w:rPr>
          <w:fldChar w:fldCharType="begin"/>
        </w:r>
        <w:r>
          <w:rPr>
            <w:noProof/>
            <w:webHidden/>
          </w:rPr>
          <w:instrText xml:space="preserve"> PAGEREF _Toc195767035 \h </w:instrText>
        </w:r>
        <w:r>
          <w:rPr>
            <w:noProof/>
            <w:webHidden/>
          </w:rPr>
        </w:r>
        <w:r>
          <w:rPr>
            <w:noProof/>
            <w:webHidden/>
          </w:rPr>
          <w:fldChar w:fldCharType="separate"/>
        </w:r>
        <w:r w:rsidR="00C23266">
          <w:rPr>
            <w:noProof/>
            <w:webHidden/>
          </w:rPr>
          <w:t>11</w:t>
        </w:r>
        <w:r>
          <w:rPr>
            <w:noProof/>
            <w:webHidden/>
          </w:rPr>
          <w:fldChar w:fldCharType="end"/>
        </w:r>
      </w:hyperlink>
    </w:p>
    <w:p w14:paraId="0A441A5B" w14:textId="2B0FB2E0"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36" w:history="1">
        <w:r w:rsidRPr="00683C28">
          <w:rPr>
            <w:rStyle w:val="a3"/>
            <w:noProof/>
          </w:rPr>
          <w:t>Новости отрасли НПФ</w:t>
        </w:r>
        <w:r>
          <w:rPr>
            <w:noProof/>
            <w:webHidden/>
          </w:rPr>
          <w:tab/>
        </w:r>
        <w:r>
          <w:rPr>
            <w:noProof/>
            <w:webHidden/>
          </w:rPr>
          <w:fldChar w:fldCharType="begin"/>
        </w:r>
        <w:r>
          <w:rPr>
            <w:noProof/>
            <w:webHidden/>
          </w:rPr>
          <w:instrText xml:space="preserve"> PAGEREF _Toc195767036 \h </w:instrText>
        </w:r>
        <w:r>
          <w:rPr>
            <w:noProof/>
            <w:webHidden/>
          </w:rPr>
        </w:r>
        <w:r>
          <w:rPr>
            <w:noProof/>
            <w:webHidden/>
          </w:rPr>
          <w:fldChar w:fldCharType="separate"/>
        </w:r>
        <w:r w:rsidR="00C23266">
          <w:rPr>
            <w:noProof/>
            <w:webHidden/>
          </w:rPr>
          <w:t>11</w:t>
        </w:r>
        <w:r>
          <w:rPr>
            <w:noProof/>
            <w:webHidden/>
          </w:rPr>
          <w:fldChar w:fldCharType="end"/>
        </w:r>
      </w:hyperlink>
    </w:p>
    <w:p w14:paraId="71B3BC51" w14:textId="0DEAA632"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37" w:history="1">
        <w:r w:rsidRPr="00683C28">
          <w:rPr>
            <w:rStyle w:val="a3"/>
            <w:noProof/>
          </w:rPr>
          <w:t>Интерфакс, 16.04.2025, НПФ в 2024 г. обеспечили средневзвешенную доходность по портфелям пенсионных накоплений 9,0%</w:t>
        </w:r>
        <w:r>
          <w:rPr>
            <w:noProof/>
            <w:webHidden/>
          </w:rPr>
          <w:tab/>
        </w:r>
        <w:r>
          <w:rPr>
            <w:noProof/>
            <w:webHidden/>
          </w:rPr>
          <w:fldChar w:fldCharType="begin"/>
        </w:r>
        <w:r>
          <w:rPr>
            <w:noProof/>
            <w:webHidden/>
          </w:rPr>
          <w:instrText xml:space="preserve"> PAGEREF _Toc195767037 \h </w:instrText>
        </w:r>
        <w:r>
          <w:rPr>
            <w:noProof/>
            <w:webHidden/>
          </w:rPr>
        </w:r>
        <w:r>
          <w:rPr>
            <w:noProof/>
            <w:webHidden/>
          </w:rPr>
          <w:fldChar w:fldCharType="separate"/>
        </w:r>
        <w:r w:rsidR="00C23266">
          <w:rPr>
            <w:noProof/>
            <w:webHidden/>
          </w:rPr>
          <w:t>11</w:t>
        </w:r>
        <w:r>
          <w:rPr>
            <w:noProof/>
            <w:webHidden/>
          </w:rPr>
          <w:fldChar w:fldCharType="end"/>
        </w:r>
      </w:hyperlink>
    </w:p>
    <w:p w14:paraId="174C7686" w14:textId="7731E9BA" w:rsidR="00E65DB8" w:rsidRDefault="00E65DB8">
      <w:pPr>
        <w:pStyle w:val="31"/>
        <w:rPr>
          <w:rFonts w:asciiTheme="minorHAnsi" w:eastAsiaTheme="minorEastAsia" w:hAnsiTheme="minorHAnsi" w:cstheme="minorBidi"/>
          <w:kern w:val="2"/>
          <w14:ligatures w14:val="standardContextual"/>
        </w:rPr>
      </w:pPr>
      <w:hyperlink w:anchor="_Toc195767038" w:history="1">
        <w:r w:rsidRPr="00683C28">
          <w:rPr>
            <w:rStyle w:val="a3"/>
          </w:rPr>
          <w:t>Средневзвешенная доходность портфелей пенсионных накоплений негосударственных пенсионных фондов (НПФ) в 2024 году составила 9,0%, пенси</w:t>
        </w:r>
        <w:r w:rsidRPr="00683C28">
          <w:rPr>
            <w:rStyle w:val="a3"/>
          </w:rPr>
          <w:t>о</w:t>
        </w:r>
        <w:r w:rsidRPr="00683C28">
          <w:rPr>
            <w:rStyle w:val="a3"/>
          </w:rPr>
          <w:t>нных резервов - 8,2%, сообщается на сайте ЦБ РФ. Медианная доходность фондов по итогам 2024 года составила по пенсионным накоплениям 10,1%, по пенсионным резервам - 10,3%.</w:t>
        </w:r>
        <w:r>
          <w:rPr>
            <w:webHidden/>
          </w:rPr>
          <w:tab/>
        </w:r>
        <w:r>
          <w:rPr>
            <w:webHidden/>
          </w:rPr>
          <w:fldChar w:fldCharType="begin"/>
        </w:r>
        <w:r>
          <w:rPr>
            <w:webHidden/>
          </w:rPr>
          <w:instrText xml:space="preserve"> PAGEREF _Toc195767038 \h </w:instrText>
        </w:r>
        <w:r>
          <w:rPr>
            <w:webHidden/>
          </w:rPr>
        </w:r>
        <w:r>
          <w:rPr>
            <w:webHidden/>
          </w:rPr>
          <w:fldChar w:fldCharType="separate"/>
        </w:r>
        <w:r w:rsidR="00C23266">
          <w:rPr>
            <w:webHidden/>
          </w:rPr>
          <w:t>11</w:t>
        </w:r>
        <w:r>
          <w:rPr>
            <w:webHidden/>
          </w:rPr>
          <w:fldChar w:fldCharType="end"/>
        </w:r>
      </w:hyperlink>
    </w:p>
    <w:p w14:paraId="6B6BB956" w14:textId="4E418979"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39" w:history="1">
        <w:r w:rsidRPr="00683C28">
          <w:rPr>
            <w:rStyle w:val="a3"/>
            <w:noProof/>
          </w:rPr>
          <w:t>РИА Новости, 16.04.2025, Средневзвешенная доходность пенсионных накоплений НПФ за 2024 г составила 9% - ЦБ РФ</w:t>
        </w:r>
        <w:r>
          <w:rPr>
            <w:noProof/>
            <w:webHidden/>
          </w:rPr>
          <w:tab/>
        </w:r>
        <w:r>
          <w:rPr>
            <w:noProof/>
            <w:webHidden/>
          </w:rPr>
          <w:fldChar w:fldCharType="begin"/>
        </w:r>
        <w:r>
          <w:rPr>
            <w:noProof/>
            <w:webHidden/>
          </w:rPr>
          <w:instrText xml:space="preserve"> PAGEREF _Toc195767039 \h </w:instrText>
        </w:r>
        <w:r>
          <w:rPr>
            <w:noProof/>
            <w:webHidden/>
          </w:rPr>
        </w:r>
        <w:r>
          <w:rPr>
            <w:noProof/>
            <w:webHidden/>
          </w:rPr>
          <w:fldChar w:fldCharType="separate"/>
        </w:r>
        <w:r w:rsidR="00C23266">
          <w:rPr>
            <w:noProof/>
            <w:webHidden/>
          </w:rPr>
          <w:t>11</w:t>
        </w:r>
        <w:r>
          <w:rPr>
            <w:noProof/>
            <w:webHidden/>
          </w:rPr>
          <w:fldChar w:fldCharType="end"/>
        </w:r>
      </w:hyperlink>
    </w:p>
    <w:p w14:paraId="1EB1FD19" w14:textId="18E9480D" w:rsidR="00E65DB8" w:rsidRDefault="00E65DB8">
      <w:pPr>
        <w:pStyle w:val="31"/>
        <w:rPr>
          <w:rFonts w:asciiTheme="minorHAnsi" w:eastAsiaTheme="minorEastAsia" w:hAnsiTheme="minorHAnsi" w:cstheme="minorBidi"/>
          <w:kern w:val="2"/>
          <w14:ligatures w14:val="standardContextual"/>
        </w:rPr>
      </w:pPr>
      <w:hyperlink w:anchor="_Toc195767040" w:history="1">
        <w:r w:rsidRPr="00683C28">
          <w:rPr>
            <w:rStyle w:val="a3"/>
          </w:rPr>
          <w:t>Средневзвешенная доходность пенсионных накоплений негосударственных пенсионных фондов (НПФ) страны за прошлый год составила 9%, говорится в материалах Банка России.</w:t>
        </w:r>
        <w:r>
          <w:rPr>
            <w:webHidden/>
          </w:rPr>
          <w:tab/>
        </w:r>
        <w:r>
          <w:rPr>
            <w:webHidden/>
          </w:rPr>
          <w:fldChar w:fldCharType="begin"/>
        </w:r>
        <w:r>
          <w:rPr>
            <w:webHidden/>
          </w:rPr>
          <w:instrText xml:space="preserve"> PAGEREF _Toc195767040 \h </w:instrText>
        </w:r>
        <w:r>
          <w:rPr>
            <w:webHidden/>
          </w:rPr>
        </w:r>
        <w:r>
          <w:rPr>
            <w:webHidden/>
          </w:rPr>
          <w:fldChar w:fldCharType="separate"/>
        </w:r>
        <w:r w:rsidR="00C23266">
          <w:rPr>
            <w:webHidden/>
          </w:rPr>
          <w:t>11</w:t>
        </w:r>
        <w:r>
          <w:rPr>
            <w:webHidden/>
          </w:rPr>
          <w:fldChar w:fldCharType="end"/>
        </w:r>
      </w:hyperlink>
    </w:p>
    <w:p w14:paraId="2D476E71" w14:textId="206D08E5"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41" w:history="1">
        <w:r w:rsidRPr="00683C28">
          <w:rPr>
            <w:rStyle w:val="a3"/>
            <w:noProof/>
          </w:rPr>
          <w:t>Пенсия.pro, 16.04.2025, НПФ «Эволюция» сообщила клиентам о новых схемах мошенников</w:t>
        </w:r>
        <w:r>
          <w:rPr>
            <w:noProof/>
            <w:webHidden/>
          </w:rPr>
          <w:tab/>
        </w:r>
        <w:r>
          <w:rPr>
            <w:noProof/>
            <w:webHidden/>
          </w:rPr>
          <w:fldChar w:fldCharType="begin"/>
        </w:r>
        <w:r>
          <w:rPr>
            <w:noProof/>
            <w:webHidden/>
          </w:rPr>
          <w:instrText xml:space="preserve"> PAGEREF _Toc195767041 \h </w:instrText>
        </w:r>
        <w:r>
          <w:rPr>
            <w:noProof/>
            <w:webHidden/>
          </w:rPr>
        </w:r>
        <w:r>
          <w:rPr>
            <w:noProof/>
            <w:webHidden/>
          </w:rPr>
          <w:fldChar w:fldCharType="separate"/>
        </w:r>
        <w:r w:rsidR="00C23266">
          <w:rPr>
            <w:noProof/>
            <w:webHidden/>
          </w:rPr>
          <w:t>12</w:t>
        </w:r>
        <w:r>
          <w:rPr>
            <w:noProof/>
            <w:webHidden/>
          </w:rPr>
          <w:fldChar w:fldCharType="end"/>
        </w:r>
      </w:hyperlink>
    </w:p>
    <w:p w14:paraId="2864AE08" w14:textId="6624A1F3" w:rsidR="00E65DB8" w:rsidRDefault="00E65DB8">
      <w:pPr>
        <w:pStyle w:val="31"/>
        <w:rPr>
          <w:rFonts w:asciiTheme="minorHAnsi" w:eastAsiaTheme="minorEastAsia" w:hAnsiTheme="minorHAnsi" w:cstheme="minorBidi"/>
          <w:kern w:val="2"/>
          <w14:ligatures w14:val="standardContextual"/>
        </w:rPr>
      </w:pPr>
      <w:hyperlink w:anchor="_Toc195767042" w:history="1">
        <w:r w:rsidRPr="00683C28">
          <w:rPr>
            <w:rStyle w:val="a3"/>
          </w:rPr>
          <w:t>Мошенники стали обманывать клиентов негосударственных пенсионных фондов, используя страх реорганизации НПФ, сообщили в фонде «Эволюция». Компания рассказала о нескольких мошеннических схемах, которые сейчас особенно популярны у преступников.</w:t>
        </w:r>
        <w:r>
          <w:rPr>
            <w:webHidden/>
          </w:rPr>
          <w:tab/>
        </w:r>
        <w:r>
          <w:rPr>
            <w:webHidden/>
          </w:rPr>
          <w:fldChar w:fldCharType="begin"/>
        </w:r>
        <w:r>
          <w:rPr>
            <w:webHidden/>
          </w:rPr>
          <w:instrText xml:space="preserve"> PAGEREF _Toc195767042 \h </w:instrText>
        </w:r>
        <w:r>
          <w:rPr>
            <w:webHidden/>
          </w:rPr>
        </w:r>
        <w:r>
          <w:rPr>
            <w:webHidden/>
          </w:rPr>
          <w:fldChar w:fldCharType="separate"/>
        </w:r>
        <w:r w:rsidR="00C23266">
          <w:rPr>
            <w:webHidden/>
          </w:rPr>
          <w:t>12</w:t>
        </w:r>
        <w:r>
          <w:rPr>
            <w:webHidden/>
          </w:rPr>
          <w:fldChar w:fldCharType="end"/>
        </w:r>
      </w:hyperlink>
    </w:p>
    <w:p w14:paraId="39753F99" w14:textId="2BF8A7AE"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43" w:history="1">
        <w:r w:rsidRPr="00683C28">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_Toc195767043 \h </w:instrText>
        </w:r>
        <w:r>
          <w:rPr>
            <w:noProof/>
            <w:webHidden/>
          </w:rPr>
        </w:r>
        <w:r>
          <w:rPr>
            <w:noProof/>
            <w:webHidden/>
          </w:rPr>
          <w:fldChar w:fldCharType="separate"/>
        </w:r>
        <w:r w:rsidR="00C23266">
          <w:rPr>
            <w:noProof/>
            <w:webHidden/>
          </w:rPr>
          <w:t>13</w:t>
        </w:r>
        <w:r>
          <w:rPr>
            <w:noProof/>
            <w:webHidden/>
          </w:rPr>
          <w:fldChar w:fldCharType="end"/>
        </w:r>
      </w:hyperlink>
    </w:p>
    <w:p w14:paraId="6215B07D" w14:textId="6F1B3C98"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44" w:history="1">
        <w:r w:rsidRPr="00683C28">
          <w:rPr>
            <w:rStyle w:val="a3"/>
            <w:noProof/>
          </w:rPr>
          <w:t>ТРК Ника, 16.04.2025, Калужанам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_Toc195767044 \h </w:instrText>
        </w:r>
        <w:r>
          <w:rPr>
            <w:noProof/>
            <w:webHidden/>
          </w:rPr>
        </w:r>
        <w:r>
          <w:rPr>
            <w:noProof/>
            <w:webHidden/>
          </w:rPr>
          <w:fldChar w:fldCharType="separate"/>
        </w:r>
        <w:r w:rsidR="00C23266">
          <w:rPr>
            <w:noProof/>
            <w:webHidden/>
          </w:rPr>
          <w:t>13</w:t>
        </w:r>
        <w:r>
          <w:rPr>
            <w:noProof/>
            <w:webHidden/>
          </w:rPr>
          <w:fldChar w:fldCharType="end"/>
        </w:r>
      </w:hyperlink>
    </w:p>
    <w:p w14:paraId="7520986E" w14:textId="60D3394F" w:rsidR="00E65DB8" w:rsidRDefault="00E65DB8">
      <w:pPr>
        <w:pStyle w:val="31"/>
        <w:rPr>
          <w:rFonts w:asciiTheme="minorHAnsi" w:eastAsiaTheme="minorEastAsia" w:hAnsiTheme="minorHAnsi" w:cstheme="minorBidi"/>
          <w:kern w:val="2"/>
          <w14:ligatures w14:val="standardContextual"/>
        </w:rPr>
      </w:pPr>
      <w:hyperlink w:anchor="_Toc195767045" w:history="1">
        <w:r w:rsidRPr="00683C28">
          <w:rPr>
            <w:rStyle w:val="a3"/>
          </w:rPr>
          <w:t>В России с 1 января 2024 года работает программа долгосрочных сбережений. Это способ инвестировать в свое будущее, например, накопить на прибавку к пенсии. Воспользоваться деньгами можно через 15 лет после заключения договора или при достижении определенного возраста. Программу софинансирует государство. Подробнее узнаете из нашего сюжета.</w:t>
        </w:r>
        <w:r>
          <w:rPr>
            <w:webHidden/>
          </w:rPr>
          <w:tab/>
        </w:r>
        <w:r>
          <w:rPr>
            <w:webHidden/>
          </w:rPr>
          <w:fldChar w:fldCharType="begin"/>
        </w:r>
        <w:r>
          <w:rPr>
            <w:webHidden/>
          </w:rPr>
          <w:instrText xml:space="preserve"> PAGEREF _Toc195767045 \h </w:instrText>
        </w:r>
        <w:r>
          <w:rPr>
            <w:webHidden/>
          </w:rPr>
        </w:r>
        <w:r>
          <w:rPr>
            <w:webHidden/>
          </w:rPr>
          <w:fldChar w:fldCharType="separate"/>
        </w:r>
        <w:r w:rsidR="00C23266">
          <w:rPr>
            <w:webHidden/>
          </w:rPr>
          <w:t>13</w:t>
        </w:r>
        <w:r>
          <w:rPr>
            <w:webHidden/>
          </w:rPr>
          <w:fldChar w:fldCharType="end"/>
        </w:r>
      </w:hyperlink>
    </w:p>
    <w:p w14:paraId="7E8498D0" w14:textId="1E65026F"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46" w:history="1">
        <w:r w:rsidRPr="00683C28">
          <w:rPr>
            <w:rStyle w:val="a3"/>
            <w:noProof/>
          </w:rPr>
          <w:t>ТАСС, 17.04.2025, "СберНПФ" привлек 200 млрд руб. за время действия программы долгосрочных сбережений</w:t>
        </w:r>
        <w:r>
          <w:rPr>
            <w:noProof/>
            <w:webHidden/>
          </w:rPr>
          <w:tab/>
        </w:r>
        <w:r>
          <w:rPr>
            <w:noProof/>
            <w:webHidden/>
          </w:rPr>
          <w:fldChar w:fldCharType="begin"/>
        </w:r>
        <w:r>
          <w:rPr>
            <w:noProof/>
            <w:webHidden/>
          </w:rPr>
          <w:instrText xml:space="preserve"> PAGEREF _Toc195767046 \h </w:instrText>
        </w:r>
        <w:r>
          <w:rPr>
            <w:noProof/>
            <w:webHidden/>
          </w:rPr>
        </w:r>
        <w:r>
          <w:rPr>
            <w:noProof/>
            <w:webHidden/>
          </w:rPr>
          <w:fldChar w:fldCharType="separate"/>
        </w:r>
        <w:r w:rsidR="00C23266">
          <w:rPr>
            <w:noProof/>
            <w:webHidden/>
          </w:rPr>
          <w:t>13</w:t>
        </w:r>
        <w:r>
          <w:rPr>
            <w:noProof/>
            <w:webHidden/>
          </w:rPr>
          <w:fldChar w:fldCharType="end"/>
        </w:r>
      </w:hyperlink>
    </w:p>
    <w:p w14:paraId="3FE75049" w14:textId="414A8E54" w:rsidR="00E65DB8" w:rsidRDefault="00E65DB8">
      <w:pPr>
        <w:pStyle w:val="31"/>
        <w:rPr>
          <w:rFonts w:asciiTheme="minorHAnsi" w:eastAsiaTheme="minorEastAsia" w:hAnsiTheme="minorHAnsi" w:cstheme="minorBidi"/>
          <w:kern w:val="2"/>
          <w14:ligatures w14:val="standardContextual"/>
        </w:rPr>
      </w:pPr>
      <w:hyperlink w:anchor="_Toc195767047" w:history="1">
        <w:r w:rsidRPr="00683C28">
          <w:rPr>
            <w:rStyle w:val="a3"/>
          </w:rPr>
          <w:t>Около 3 млн человек заключили договоры со "СберНПФ", по Программе долгосрочных сбережений (ПДС) привлечено средств на общую сумму 200 млрд рублей с 1 января 2024 года, а до конца текущего года число участников программы может достигнуть 5,6 млн человек, сообщили ТАСС в пресс-службе "СберНПФ".</w:t>
        </w:r>
        <w:r>
          <w:rPr>
            <w:webHidden/>
          </w:rPr>
          <w:tab/>
        </w:r>
        <w:r>
          <w:rPr>
            <w:webHidden/>
          </w:rPr>
          <w:fldChar w:fldCharType="begin"/>
        </w:r>
        <w:r>
          <w:rPr>
            <w:webHidden/>
          </w:rPr>
          <w:instrText xml:space="preserve"> PAGEREF _Toc195767047 \h </w:instrText>
        </w:r>
        <w:r>
          <w:rPr>
            <w:webHidden/>
          </w:rPr>
        </w:r>
        <w:r>
          <w:rPr>
            <w:webHidden/>
          </w:rPr>
          <w:fldChar w:fldCharType="separate"/>
        </w:r>
        <w:r w:rsidR="00C23266">
          <w:rPr>
            <w:webHidden/>
          </w:rPr>
          <w:t>13</w:t>
        </w:r>
        <w:r>
          <w:rPr>
            <w:webHidden/>
          </w:rPr>
          <w:fldChar w:fldCharType="end"/>
        </w:r>
      </w:hyperlink>
    </w:p>
    <w:p w14:paraId="27FFC994" w14:textId="7AED1C01"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48" w:history="1">
        <w:r w:rsidRPr="00683C28">
          <w:rPr>
            <w:rStyle w:val="a3"/>
            <w:noProof/>
          </w:rPr>
          <w:t>Сельская правда, 16.04.2025, Орловцы могут открывать счета по программе долгосрочных сбережений через Госуслуги</w:t>
        </w:r>
        <w:r>
          <w:rPr>
            <w:noProof/>
            <w:webHidden/>
          </w:rPr>
          <w:tab/>
        </w:r>
        <w:r>
          <w:rPr>
            <w:noProof/>
            <w:webHidden/>
          </w:rPr>
          <w:fldChar w:fldCharType="begin"/>
        </w:r>
        <w:r>
          <w:rPr>
            <w:noProof/>
            <w:webHidden/>
          </w:rPr>
          <w:instrText xml:space="preserve"> PAGEREF _Toc195767048 \h </w:instrText>
        </w:r>
        <w:r>
          <w:rPr>
            <w:noProof/>
            <w:webHidden/>
          </w:rPr>
        </w:r>
        <w:r>
          <w:rPr>
            <w:noProof/>
            <w:webHidden/>
          </w:rPr>
          <w:fldChar w:fldCharType="separate"/>
        </w:r>
        <w:r w:rsidR="00C23266">
          <w:rPr>
            <w:noProof/>
            <w:webHidden/>
          </w:rPr>
          <w:t>14</w:t>
        </w:r>
        <w:r>
          <w:rPr>
            <w:noProof/>
            <w:webHidden/>
          </w:rPr>
          <w:fldChar w:fldCharType="end"/>
        </w:r>
      </w:hyperlink>
    </w:p>
    <w:p w14:paraId="1AE4EA11" w14:textId="54F4BDFF" w:rsidR="00E65DB8" w:rsidRDefault="00E65DB8">
      <w:pPr>
        <w:pStyle w:val="31"/>
        <w:rPr>
          <w:rFonts w:asciiTheme="minorHAnsi" w:eastAsiaTheme="minorEastAsia" w:hAnsiTheme="minorHAnsi" w:cstheme="minorBidi"/>
          <w:kern w:val="2"/>
          <w14:ligatures w14:val="standardContextual"/>
        </w:rPr>
      </w:pPr>
      <w:hyperlink w:anchor="_Toc195767049" w:history="1">
        <w:r w:rsidRPr="00683C28">
          <w:rPr>
            <w:rStyle w:val="a3"/>
          </w:rPr>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r>
          <w:rPr>
            <w:webHidden/>
          </w:rPr>
          <w:tab/>
        </w:r>
        <w:r>
          <w:rPr>
            <w:webHidden/>
          </w:rPr>
          <w:fldChar w:fldCharType="begin"/>
        </w:r>
        <w:r>
          <w:rPr>
            <w:webHidden/>
          </w:rPr>
          <w:instrText xml:space="preserve"> PAGEREF _Toc195767049 \h </w:instrText>
        </w:r>
        <w:r>
          <w:rPr>
            <w:webHidden/>
          </w:rPr>
        </w:r>
        <w:r>
          <w:rPr>
            <w:webHidden/>
          </w:rPr>
          <w:fldChar w:fldCharType="separate"/>
        </w:r>
        <w:r w:rsidR="00C23266">
          <w:rPr>
            <w:webHidden/>
          </w:rPr>
          <w:t>14</w:t>
        </w:r>
        <w:r>
          <w:rPr>
            <w:webHidden/>
          </w:rPr>
          <w:fldChar w:fldCharType="end"/>
        </w:r>
      </w:hyperlink>
    </w:p>
    <w:p w14:paraId="5AF44399" w14:textId="77FC8C25"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50" w:history="1">
        <w:r w:rsidRPr="00683C28">
          <w:rPr>
            <w:rStyle w:val="a3"/>
            <w:noProof/>
          </w:rPr>
          <w:t>Земля родная, 16.04.2025, Жители Знаменского района могут открывать счета по программе долгосрочных сбережений через Госуслуги</w:t>
        </w:r>
        <w:r>
          <w:rPr>
            <w:noProof/>
            <w:webHidden/>
          </w:rPr>
          <w:tab/>
        </w:r>
        <w:r>
          <w:rPr>
            <w:noProof/>
            <w:webHidden/>
          </w:rPr>
          <w:fldChar w:fldCharType="begin"/>
        </w:r>
        <w:r>
          <w:rPr>
            <w:noProof/>
            <w:webHidden/>
          </w:rPr>
          <w:instrText xml:space="preserve"> PAGEREF _Toc195767050 \h </w:instrText>
        </w:r>
        <w:r>
          <w:rPr>
            <w:noProof/>
            <w:webHidden/>
          </w:rPr>
        </w:r>
        <w:r>
          <w:rPr>
            <w:noProof/>
            <w:webHidden/>
          </w:rPr>
          <w:fldChar w:fldCharType="separate"/>
        </w:r>
        <w:r w:rsidR="00C23266">
          <w:rPr>
            <w:noProof/>
            <w:webHidden/>
          </w:rPr>
          <w:t>15</w:t>
        </w:r>
        <w:r>
          <w:rPr>
            <w:noProof/>
            <w:webHidden/>
          </w:rPr>
          <w:fldChar w:fldCharType="end"/>
        </w:r>
      </w:hyperlink>
    </w:p>
    <w:p w14:paraId="67D231FA" w14:textId="4C020F85" w:rsidR="00E65DB8" w:rsidRDefault="00E65DB8">
      <w:pPr>
        <w:pStyle w:val="31"/>
        <w:rPr>
          <w:rFonts w:asciiTheme="minorHAnsi" w:eastAsiaTheme="minorEastAsia" w:hAnsiTheme="minorHAnsi" w:cstheme="minorBidi"/>
          <w:kern w:val="2"/>
          <w14:ligatures w14:val="standardContextual"/>
        </w:rPr>
      </w:pPr>
      <w:hyperlink w:anchor="_Toc195767051" w:history="1">
        <w:r w:rsidRPr="00683C28">
          <w:rPr>
            <w:rStyle w:val="a3"/>
          </w:rPr>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r>
          <w:rPr>
            <w:webHidden/>
          </w:rPr>
          <w:tab/>
        </w:r>
        <w:r>
          <w:rPr>
            <w:webHidden/>
          </w:rPr>
          <w:fldChar w:fldCharType="begin"/>
        </w:r>
        <w:r>
          <w:rPr>
            <w:webHidden/>
          </w:rPr>
          <w:instrText xml:space="preserve"> PAGEREF _Toc195767051 \h </w:instrText>
        </w:r>
        <w:r>
          <w:rPr>
            <w:webHidden/>
          </w:rPr>
        </w:r>
        <w:r>
          <w:rPr>
            <w:webHidden/>
          </w:rPr>
          <w:fldChar w:fldCharType="separate"/>
        </w:r>
        <w:r w:rsidR="00C23266">
          <w:rPr>
            <w:webHidden/>
          </w:rPr>
          <w:t>15</w:t>
        </w:r>
        <w:r>
          <w:rPr>
            <w:webHidden/>
          </w:rPr>
          <w:fldChar w:fldCharType="end"/>
        </w:r>
      </w:hyperlink>
    </w:p>
    <w:p w14:paraId="05D42528" w14:textId="362E6CC9"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52" w:history="1">
        <w:r w:rsidRPr="00683C28">
          <w:rPr>
            <w:rStyle w:val="a3"/>
            <w:noProof/>
          </w:rPr>
          <w:t>Московский Комсомолец НАО, 16.04.2025, В Ненецкой центральной библиотеке прошла встреча с сотрудниками Сбербанка России</w:t>
        </w:r>
        <w:r>
          <w:rPr>
            <w:noProof/>
            <w:webHidden/>
          </w:rPr>
          <w:tab/>
        </w:r>
        <w:r>
          <w:rPr>
            <w:noProof/>
            <w:webHidden/>
          </w:rPr>
          <w:fldChar w:fldCharType="begin"/>
        </w:r>
        <w:r>
          <w:rPr>
            <w:noProof/>
            <w:webHidden/>
          </w:rPr>
          <w:instrText xml:space="preserve"> PAGEREF _Toc195767052 \h </w:instrText>
        </w:r>
        <w:r>
          <w:rPr>
            <w:noProof/>
            <w:webHidden/>
          </w:rPr>
        </w:r>
        <w:r>
          <w:rPr>
            <w:noProof/>
            <w:webHidden/>
          </w:rPr>
          <w:fldChar w:fldCharType="separate"/>
        </w:r>
        <w:r w:rsidR="00C23266">
          <w:rPr>
            <w:noProof/>
            <w:webHidden/>
          </w:rPr>
          <w:t>16</w:t>
        </w:r>
        <w:r>
          <w:rPr>
            <w:noProof/>
            <w:webHidden/>
          </w:rPr>
          <w:fldChar w:fldCharType="end"/>
        </w:r>
      </w:hyperlink>
    </w:p>
    <w:p w14:paraId="36A22122" w14:textId="3A92BE17" w:rsidR="00E65DB8" w:rsidRDefault="00E65DB8">
      <w:pPr>
        <w:pStyle w:val="31"/>
        <w:rPr>
          <w:rFonts w:asciiTheme="minorHAnsi" w:eastAsiaTheme="minorEastAsia" w:hAnsiTheme="minorHAnsi" w:cstheme="minorBidi"/>
          <w:kern w:val="2"/>
          <w14:ligatures w14:val="standardContextual"/>
        </w:rPr>
      </w:pPr>
      <w:hyperlink w:anchor="_Toc195767053" w:history="1">
        <w:r w:rsidRPr="00683C28">
          <w:rPr>
            <w:rStyle w:val="a3"/>
          </w:rPr>
          <w:t>На ней выступили: Елена Валерьевна Плющёва, сотрудник Отделения по Архангельской области Северо-Западного главного управления Центрального банка РФ, и Анна Сергеевна Бокарева, руководитель Нарьян-Марского филиала Сбербанка России.</w:t>
        </w:r>
        <w:r>
          <w:rPr>
            <w:webHidden/>
          </w:rPr>
          <w:tab/>
        </w:r>
        <w:r>
          <w:rPr>
            <w:webHidden/>
          </w:rPr>
          <w:fldChar w:fldCharType="begin"/>
        </w:r>
        <w:r>
          <w:rPr>
            <w:webHidden/>
          </w:rPr>
          <w:instrText xml:space="preserve"> PAGEREF _Toc195767053 \h </w:instrText>
        </w:r>
        <w:r>
          <w:rPr>
            <w:webHidden/>
          </w:rPr>
        </w:r>
        <w:r>
          <w:rPr>
            <w:webHidden/>
          </w:rPr>
          <w:fldChar w:fldCharType="separate"/>
        </w:r>
        <w:r w:rsidR="00C23266">
          <w:rPr>
            <w:webHidden/>
          </w:rPr>
          <w:t>16</w:t>
        </w:r>
        <w:r>
          <w:rPr>
            <w:webHidden/>
          </w:rPr>
          <w:fldChar w:fldCharType="end"/>
        </w:r>
      </w:hyperlink>
    </w:p>
    <w:p w14:paraId="04DDF8A3" w14:textId="7254A7DB"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54" w:history="1">
        <w:r w:rsidRPr="00683C28">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_Toc195767054 \h </w:instrText>
        </w:r>
        <w:r>
          <w:rPr>
            <w:noProof/>
            <w:webHidden/>
          </w:rPr>
        </w:r>
        <w:r>
          <w:rPr>
            <w:noProof/>
            <w:webHidden/>
          </w:rPr>
          <w:fldChar w:fldCharType="separate"/>
        </w:r>
        <w:r w:rsidR="00C23266">
          <w:rPr>
            <w:noProof/>
            <w:webHidden/>
          </w:rPr>
          <w:t>17</w:t>
        </w:r>
        <w:r>
          <w:rPr>
            <w:noProof/>
            <w:webHidden/>
          </w:rPr>
          <w:fldChar w:fldCharType="end"/>
        </w:r>
      </w:hyperlink>
    </w:p>
    <w:p w14:paraId="52982C2D" w14:textId="24EA72C3"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55" w:history="1">
        <w:r w:rsidRPr="00683C28">
          <w:rPr>
            <w:rStyle w:val="a3"/>
            <w:noProof/>
          </w:rPr>
          <w:t>Москва 24, 15.04.2025, Депутат Бессараб назвала категории граждан, которые получат прибавку к пенсии в мае</w:t>
        </w:r>
        <w:r>
          <w:rPr>
            <w:noProof/>
            <w:webHidden/>
          </w:rPr>
          <w:tab/>
        </w:r>
        <w:r>
          <w:rPr>
            <w:noProof/>
            <w:webHidden/>
          </w:rPr>
          <w:fldChar w:fldCharType="begin"/>
        </w:r>
        <w:r>
          <w:rPr>
            <w:noProof/>
            <w:webHidden/>
          </w:rPr>
          <w:instrText xml:space="preserve"> PAGEREF _Toc195767055 \h </w:instrText>
        </w:r>
        <w:r>
          <w:rPr>
            <w:noProof/>
            <w:webHidden/>
          </w:rPr>
        </w:r>
        <w:r>
          <w:rPr>
            <w:noProof/>
            <w:webHidden/>
          </w:rPr>
          <w:fldChar w:fldCharType="separate"/>
        </w:r>
        <w:r w:rsidR="00C23266">
          <w:rPr>
            <w:noProof/>
            <w:webHidden/>
          </w:rPr>
          <w:t>17</w:t>
        </w:r>
        <w:r>
          <w:rPr>
            <w:noProof/>
            <w:webHidden/>
          </w:rPr>
          <w:fldChar w:fldCharType="end"/>
        </w:r>
      </w:hyperlink>
    </w:p>
    <w:p w14:paraId="32E3A592" w14:textId="579E194A" w:rsidR="00E65DB8" w:rsidRDefault="00E65DB8">
      <w:pPr>
        <w:pStyle w:val="31"/>
        <w:rPr>
          <w:rFonts w:asciiTheme="minorHAnsi" w:eastAsiaTheme="minorEastAsia" w:hAnsiTheme="minorHAnsi" w:cstheme="minorBidi"/>
          <w:kern w:val="2"/>
          <w14:ligatures w14:val="standardContextual"/>
        </w:rPr>
      </w:pPr>
      <w:hyperlink w:anchor="_Toc195767056" w:history="1">
        <w:r w:rsidRPr="00683C28">
          <w:rPr>
            <w:rStyle w:val="a3"/>
          </w:rPr>
          <w:t>Ветераны Великой Отечественной войны, работники тыла, а также граждане, которым в апреле исполнилось 80 лет, получат прибавку к пенсии в 2025 году. Об этом «Москве 24»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_Toc195767056 \h </w:instrText>
        </w:r>
        <w:r>
          <w:rPr>
            <w:webHidden/>
          </w:rPr>
        </w:r>
        <w:r>
          <w:rPr>
            <w:webHidden/>
          </w:rPr>
          <w:fldChar w:fldCharType="separate"/>
        </w:r>
        <w:r w:rsidR="00C23266">
          <w:rPr>
            <w:webHidden/>
          </w:rPr>
          <w:t>17</w:t>
        </w:r>
        <w:r>
          <w:rPr>
            <w:webHidden/>
          </w:rPr>
          <w:fldChar w:fldCharType="end"/>
        </w:r>
      </w:hyperlink>
    </w:p>
    <w:p w14:paraId="6253A91B" w14:textId="2AE63DD2"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57" w:history="1">
        <w:r w:rsidRPr="00683C28">
          <w:rPr>
            <w:rStyle w:val="a3"/>
            <w:noProof/>
          </w:rPr>
          <w:t>Российская газета, 16.04.2025, В Госдуме разъяснили нормы о доплатах к пенсиям</w:t>
        </w:r>
        <w:r>
          <w:rPr>
            <w:noProof/>
            <w:webHidden/>
          </w:rPr>
          <w:tab/>
        </w:r>
        <w:r>
          <w:rPr>
            <w:noProof/>
            <w:webHidden/>
          </w:rPr>
          <w:fldChar w:fldCharType="begin"/>
        </w:r>
        <w:r>
          <w:rPr>
            <w:noProof/>
            <w:webHidden/>
          </w:rPr>
          <w:instrText xml:space="preserve"> PAGEREF _Toc195767057 \h </w:instrText>
        </w:r>
        <w:r>
          <w:rPr>
            <w:noProof/>
            <w:webHidden/>
          </w:rPr>
        </w:r>
        <w:r>
          <w:rPr>
            <w:noProof/>
            <w:webHidden/>
          </w:rPr>
          <w:fldChar w:fldCharType="separate"/>
        </w:r>
        <w:r w:rsidR="00C23266">
          <w:rPr>
            <w:noProof/>
            <w:webHidden/>
          </w:rPr>
          <w:t>18</w:t>
        </w:r>
        <w:r>
          <w:rPr>
            <w:noProof/>
            <w:webHidden/>
          </w:rPr>
          <w:fldChar w:fldCharType="end"/>
        </w:r>
      </w:hyperlink>
    </w:p>
    <w:p w14:paraId="3E8B4D32" w14:textId="38D92D2C" w:rsidR="00E65DB8" w:rsidRDefault="00E65DB8">
      <w:pPr>
        <w:pStyle w:val="31"/>
        <w:rPr>
          <w:rFonts w:asciiTheme="minorHAnsi" w:eastAsiaTheme="minorEastAsia" w:hAnsiTheme="minorHAnsi" w:cstheme="minorBidi"/>
          <w:kern w:val="2"/>
          <w14:ligatures w14:val="standardContextual"/>
        </w:rPr>
      </w:pPr>
      <w:hyperlink w:anchor="_Toc195767058" w:history="1">
        <w:r w:rsidRPr="00683C28">
          <w:rPr>
            <w:rStyle w:val="a3"/>
          </w:rPr>
          <w:t>Как ранее сообщалось со ссылкой на Соцфонд РФ, социальную доплату к пенсии до уровня прожиточного минимума пенсионера получают свыше 6 млн человек. Кому положены доплаты и какие тут есть нюансы, рассказал в комментарии "РГ" депутат Госдумы Алексей Говырин (фракция "Единая Россия").</w:t>
        </w:r>
        <w:r>
          <w:rPr>
            <w:webHidden/>
          </w:rPr>
          <w:tab/>
        </w:r>
        <w:r>
          <w:rPr>
            <w:webHidden/>
          </w:rPr>
          <w:fldChar w:fldCharType="begin"/>
        </w:r>
        <w:r>
          <w:rPr>
            <w:webHidden/>
          </w:rPr>
          <w:instrText xml:space="preserve"> PAGEREF _Toc195767058 \h </w:instrText>
        </w:r>
        <w:r>
          <w:rPr>
            <w:webHidden/>
          </w:rPr>
        </w:r>
        <w:r>
          <w:rPr>
            <w:webHidden/>
          </w:rPr>
          <w:fldChar w:fldCharType="separate"/>
        </w:r>
        <w:r w:rsidR="00C23266">
          <w:rPr>
            <w:webHidden/>
          </w:rPr>
          <w:t>18</w:t>
        </w:r>
        <w:r>
          <w:rPr>
            <w:webHidden/>
          </w:rPr>
          <w:fldChar w:fldCharType="end"/>
        </w:r>
      </w:hyperlink>
    </w:p>
    <w:p w14:paraId="011D4F95" w14:textId="5FCE31A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59" w:history="1">
        <w:r w:rsidRPr="00683C28">
          <w:rPr>
            <w:rStyle w:val="a3"/>
            <w:noProof/>
          </w:rPr>
          <w:t>Профиль, 16.04.2025, Рабочий момент: какие проблемы не решила разморозка индексации пенсий</w:t>
        </w:r>
        <w:r>
          <w:rPr>
            <w:noProof/>
            <w:webHidden/>
          </w:rPr>
          <w:tab/>
        </w:r>
        <w:r>
          <w:rPr>
            <w:noProof/>
            <w:webHidden/>
          </w:rPr>
          <w:fldChar w:fldCharType="begin"/>
        </w:r>
        <w:r>
          <w:rPr>
            <w:noProof/>
            <w:webHidden/>
          </w:rPr>
          <w:instrText xml:space="preserve"> PAGEREF _Toc195767059 \h </w:instrText>
        </w:r>
        <w:r>
          <w:rPr>
            <w:noProof/>
            <w:webHidden/>
          </w:rPr>
        </w:r>
        <w:r>
          <w:rPr>
            <w:noProof/>
            <w:webHidden/>
          </w:rPr>
          <w:fldChar w:fldCharType="separate"/>
        </w:r>
        <w:r w:rsidR="00C23266">
          <w:rPr>
            <w:noProof/>
            <w:webHidden/>
          </w:rPr>
          <w:t>19</w:t>
        </w:r>
        <w:r>
          <w:rPr>
            <w:noProof/>
            <w:webHidden/>
          </w:rPr>
          <w:fldChar w:fldCharType="end"/>
        </w:r>
      </w:hyperlink>
    </w:p>
    <w:p w14:paraId="5C82C77E" w14:textId="3E4D7A9B" w:rsidR="00E65DB8" w:rsidRDefault="00E65DB8">
      <w:pPr>
        <w:pStyle w:val="31"/>
        <w:rPr>
          <w:rFonts w:asciiTheme="minorHAnsi" w:eastAsiaTheme="minorEastAsia" w:hAnsiTheme="minorHAnsi" w:cstheme="minorBidi"/>
          <w:kern w:val="2"/>
          <w14:ligatures w14:val="standardContextual"/>
        </w:rPr>
      </w:pPr>
      <w:hyperlink w:anchor="_Toc195767060" w:history="1">
        <w:r w:rsidRPr="00683C28">
          <w:rPr>
            <w:rStyle w:val="a3"/>
          </w:rPr>
          <w:t>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w:t>
        </w:r>
        <w:r>
          <w:rPr>
            <w:webHidden/>
          </w:rPr>
          <w:tab/>
        </w:r>
        <w:r>
          <w:rPr>
            <w:webHidden/>
          </w:rPr>
          <w:fldChar w:fldCharType="begin"/>
        </w:r>
        <w:r>
          <w:rPr>
            <w:webHidden/>
          </w:rPr>
          <w:instrText xml:space="preserve"> PAGEREF _Toc195767060 \h </w:instrText>
        </w:r>
        <w:r>
          <w:rPr>
            <w:webHidden/>
          </w:rPr>
        </w:r>
        <w:r>
          <w:rPr>
            <w:webHidden/>
          </w:rPr>
          <w:fldChar w:fldCharType="separate"/>
        </w:r>
        <w:r w:rsidR="00C23266">
          <w:rPr>
            <w:webHidden/>
          </w:rPr>
          <w:t>19</w:t>
        </w:r>
        <w:r>
          <w:rPr>
            <w:webHidden/>
          </w:rPr>
          <w:fldChar w:fldCharType="end"/>
        </w:r>
      </w:hyperlink>
    </w:p>
    <w:p w14:paraId="202C07BD" w14:textId="766E4D14"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61" w:history="1">
        <w:r w:rsidRPr="00683C28">
          <w:rPr>
            <w:rStyle w:val="a3"/>
            <w:noProof/>
          </w:rPr>
          <w:t>Новые Известия, 16.04.2025, Можно ли накопить на достойную пенсию со средней зарплатой по России?</w:t>
        </w:r>
        <w:r>
          <w:rPr>
            <w:noProof/>
            <w:webHidden/>
          </w:rPr>
          <w:tab/>
        </w:r>
        <w:r>
          <w:rPr>
            <w:noProof/>
            <w:webHidden/>
          </w:rPr>
          <w:fldChar w:fldCharType="begin"/>
        </w:r>
        <w:r>
          <w:rPr>
            <w:noProof/>
            <w:webHidden/>
          </w:rPr>
          <w:instrText xml:space="preserve"> PAGEREF _Toc195767061 \h </w:instrText>
        </w:r>
        <w:r>
          <w:rPr>
            <w:noProof/>
            <w:webHidden/>
          </w:rPr>
        </w:r>
        <w:r>
          <w:rPr>
            <w:noProof/>
            <w:webHidden/>
          </w:rPr>
          <w:fldChar w:fldCharType="separate"/>
        </w:r>
        <w:r w:rsidR="00C23266">
          <w:rPr>
            <w:noProof/>
            <w:webHidden/>
          </w:rPr>
          <w:t>20</w:t>
        </w:r>
        <w:r>
          <w:rPr>
            <w:noProof/>
            <w:webHidden/>
          </w:rPr>
          <w:fldChar w:fldCharType="end"/>
        </w:r>
      </w:hyperlink>
    </w:p>
    <w:p w14:paraId="5431B03B" w14:textId="2A6A9150" w:rsidR="00E65DB8" w:rsidRDefault="00E65DB8">
      <w:pPr>
        <w:pStyle w:val="31"/>
        <w:rPr>
          <w:rFonts w:asciiTheme="minorHAnsi" w:eastAsiaTheme="minorEastAsia" w:hAnsiTheme="minorHAnsi" w:cstheme="minorBidi"/>
          <w:kern w:val="2"/>
          <w14:ligatures w14:val="standardContextual"/>
        </w:rPr>
      </w:pPr>
      <w:hyperlink w:anchor="_Toc195767062" w:history="1">
        <w:r w:rsidRPr="00683C28">
          <w:rPr>
            <w:rStyle w:val="a3"/>
          </w:rPr>
          <w:t>Экономисты полагают, что россиянам, для того чтобы прожить достойную старость, необходимо накопить в течение жизни не менее 65 млн рублей. Как это сделать при средней зарплате по стране в 70 тыс, разбирались «Новые Известия».</w:t>
        </w:r>
        <w:r>
          <w:rPr>
            <w:webHidden/>
          </w:rPr>
          <w:tab/>
        </w:r>
        <w:r>
          <w:rPr>
            <w:webHidden/>
          </w:rPr>
          <w:fldChar w:fldCharType="begin"/>
        </w:r>
        <w:r>
          <w:rPr>
            <w:webHidden/>
          </w:rPr>
          <w:instrText xml:space="preserve"> PAGEREF _Toc195767062 \h </w:instrText>
        </w:r>
        <w:r>
          <w:rPr>
            <w:webHidden/>
          </w:rPr>
        </w:r>
        <w:r>
          <w:rPr>
            <w:webHidden/>
          </w:rPr>
          <w:fldChar w:fldCharType="separate"/>
        </w:r>
        <w:r w:rsidR="00C23266">
          <w:rPr>
            <w:webHidden/>
          </w:rPr>
          <w:t>20</w:t>
        </w:r>
        <w:r>
          <w:rPr>
            <w:webHidden/>
          </w:rPr>
          <w:fldChar w:fldCharType="end"/>
        </w:r>
      </w:hyperlink>
    </w:p>
    <w:p w14:paraId="1142A7B8" w14:textId="4AEEC665"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63" w:history="1">
        <w:r w:rsidRPr="00683C28">
          <w:rPr>
            <w:rStyle w:val="a3"/>
            <w:noProof/>
          </w:rPr>
          <w:t>RT, 17.04.2025, Роскачество: У работающих пенсионеров есть дополнительные льготы</w:t>
        </w:r>
        <w:r>
          <w:rPr>
            <w:noProof/>
            <w:webHidden/>
          </w:rPr>
          <w:tab/>
        </w:r>
        <w:r>
          <w:rPr>
            <w:noProof/>
            <w:webHidden/>
          </w:rPr>
          <w:fldChar w:fldCharType="begin"/>
        </w:r>
        <w:r>
          <w:rPr>
            <w:noProof/>
            <w:webHidden/>
          </w:rPr>
          <w:instrText xml:space="preserve"> PAGEREF _Toc195767063 \h </w:instrText>
        </w:r>
        <w:r>
          <w:rPr>
            <w:noProof/>
            <w:webHidden/>
          </w:rPr>
        </w:r>
        <w:r>
          <w:rPr>
            <w:noProof/>
            <w:webHidden/>
          </w:rPr>
          <w:fldChar w:fldCharType="separate"/>
        </w:r>
        <w:r w:rsidR="00C23266">
          <w:rPr>
            <w:noProof/>
            <w:webHidden/>
          </w:rPr>
          <w:t>21</w:t>
        </w:r>
        <w:r>
          <w:rPr>
            <w:noProof/>
            <w:webHidden/>
          </w:rPr>
          <w:fldChar w:fldCharType="end"/>
        </w:r>
      </w:hyperlink>
    </w:p>
    <w:p w14:paraId="452900FB" w14:textId="74B7056D" w:rsidR="00E65DB8" w:rsidRDefault="00E65DB8">
      <w:pPr>
        <w:pStyle w:val="31"/>
        <w:rPr>
          <w:rFonts w:asciiTheme="minorHAnsi" w:eastAsiaTheme="minorEastAsia" w:hAnsiTheme="minorHAnsi" w:cstheme="minorBidi"/>
          <w:kern w:val="2"/>
          <w14:ligatures w14:val="standardContextual"/>
        </w:rPr>
      </w:pPr>
      <w:hyperlink w:anchor="_Toc195767064" w:history="1">
        <w:r w:rsidRPr="00683C28">
          <w:rPr>
            <w:rStyle w:val="a3"/>
          </w:rPr>
          <w:t>В большинстве случаев для трудоустройства пенсионеров действуют те же правила, что и для остальных соискателей, но есть несколько нюансов, которые следует учитывать, предупредила в беседе с RT директор Департамента организационного развития Роскачества Евгения Ганькина.</w:t>
        </w:r>
        <w:r>
          <w:rPr>
            <w:webHidden/>
          </w:rPr>
          <w:tab/>
        </w:r>
        <w:r>
          <w:rPr>
            <w:webHidden/>
          </w:rPr>
          <w:fldChar w:fldCharType="begin"/>
        </w:r>
        <w:r>
          <w:rPr>
            <w:webHidden/>
          </w:rPr>
          <w:instrText xml:space="preserve"> PAGEREF _Toc195767064 \h </w:instrText>
        </w:r>
        <w:r>
          <w:rPr>
            <w:webHidden/>
          </w:rPr>
        </w:r>
        <w:r>
          <w:rPr>
            <w:webHidden/>
          </w:rPr>
          <w:fldChar w:fldCharType="separate"/>
        </w:r>
        <w:r w:rsidR="00C23266">
          <w:rPr>
            <w:webHidden/>
          </w:rPr>
          <w:t>21</w:t>
        </w:r>
        <w:r>
          <w:rPr>
            <w:webHidden/>
          </w:rPr>
          <w:fldChar w:fldCharType="end"/>
        </w:r>
      </w:hyperlink>
    </w:p>
    <w:p w14:paraId="51176D6E" w14:textId="4CC6F8F1"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65" w:history="1">
        <w:r w:rsidRPr="00683C28">
          <w:rPr>
            <w:rStyle w:val="a3"/>
            <w:noProof/>
          </w:rPr>
          <w:t>РИА Новости, 16.04.2025, Доплату к пенсии до уровня прожиточного минимума пенсионера получают 6,1 млн человек в РФ</w:t>
        </w:r>
        <w:r>
          <w:rPr>
            <w:noProof/>
            <w:webHidden/>
          </w:rPr>
          <w:tab/>
        </w:r>
        <w:r>
          <w:rPr>
            <w:noProof/>
            <w:webHidden/>
          </w:rPr>
          <w:fldChar w:fldCharType="begin"/>
        </w:r>
        <w:r>
          <w:rPr>
            <w:noProof/>
            <w:webHidden/>
          </w:rPr>
          <w:instrText xml:space="preserve"> PAGEREF _Toc195767065 \h </w:instrText>
        </w:r>
        <w:r>
          <w:rPr>
            <w:noProof/>
            <w:webHidden/>
          </w:rPr>
        </w:r>
        <w:r>
          <w:rPr>
            <w:noProof/>
            <w:webHidden/>
          </w:rPr>
          <w:fldChar w:fldCharType="separate"/>
        </w:r>
        <w:r w:rsidR="00C23266">
          <w:rPr>
            <w:noProof/>
            <w:webHidden/>
          </w:rPr>
          <w:t>22</w:t>
        </w:r>
        <w:r>
          <w:rPr>
            <w:noProof/>
            <w:webHidden/>
          </w:rPr>
          <w:fldChar w:fldCharType="end"/>
        </w:r>
      </w:hyperlink>
    </w:p>
    <w:p w14:paraId="0ACE0369" w14:textId="753C685E" w:rsidR="00E65DB8" w:rsidRDefault="00E65DB8">
      <w:pPr>
        <w:pStyle w:val="31"/>
        <w:rPr>
          <w:rFonts w:asciiTheme="minorHAnsi" w:eastAsiaTheme="minorEastAsia" w:hAnsiTheme="minorHAnsi" w:cstheme="minorBidi"/>
          <w:kern w:val="2"/>
          <w14:ligatures w14:val="standardContextual"/>
        </w:rPr>
      </w:pPr>
      <w:hyperlink w:anchor="_Toc195767066" w:history="1">
        <w:r w:rsidRPr="00683C28">
          <w:rPr>
            <w:rStyle w:val="a3"/>
          </w:rPr>
          <w:t>Количество российских пенсионеров, которые получают доплату к пенсии до уровня прожиточного минимума, составило 6,1 миллиона человек по состоянию на 31 декабря 2024 года, свидетельствуют данные Социального фонда России.</w:t>
        </w:r>
        <w:r>
          <w:rPr>
            <w:webHidden/>
          </w:rPr>
          <w:tab/>
        </w:r>
        <w:r>
          <w:rPr>
            <w:webHidden/>
          </w:rPr>
          <w:fldChar w:fldCharType="begin"/>
        </w:r>
        <w:r>
          <w:rPr>
            <w:webHidden/>
          </w:rPr>
          <w:instrText xml:space="preserve"> PAGEREF _Toc195767066 \h </w:instrText>
        </w:r>
        <w:r>
          <w:rPr>
            <w:webHidden/>
          </w:rPr>
        </w:r>
        <w:r>
          <w:rPr>
            <w:webHidden/>
          </w:rPr>
          <w:fldChar w:fldCharType="separate"/>
        </w:r>
        <w:r w:rsidR="00C23266">
          <w:rPr>
            <w:webHidden/>
          </w:rPr>
          <w:t>22</w:t>
        </w:r>
        <w:r>
          <w:rPr>
            <w:webHidden/>
          </w:rPr>
          <w:fldChar w:fldCharType="end"/>
        </w:r>
      </w:hyperlink>
    </w:p>
    <w:p w14:paraId="1C657C95" w14:textId="370ECCFF"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67" w:history="1">
        <w:r w:rsidRPr="00683C28">
          <w:rPr>
            <w:rStyle w:val="a3"/>
            <w:noProof/>
          </w:rPr>
          <w:t>РИА Новости, 17.04.2025, В соцфонде рассказали о выплатах работающим и неработающим пенсионерам</w:t>
        </w:r>
        <w:r>
          <w:rPr>
            <w:noProof/>
            <w:webHidden/>
          </w:rPr>
          <w:tab/>
        </w:r>
        <w:r>
          <w:rPr>
            <w:noProof/>
            <w:webHidden/>
          </w:rPr>
          <w:fldChar w:fldCharType="begin"/>
        </w:r>
        <w:r>
          <w:rPr>
            <w:noProof/>
            <w:webHidden/>
          </w:rPr>
          <w:instrText xml:space="preserve"> PAGEREF _Toc195767067 \h </w:instrText>
        </w:r>
        <w:r>
          <w:rPr>
            <w:noProof/>
            <w:webHidden/>
          </w:rPr>
        </w:r>
        <w:r>
          <w:rPr>
            <w:noProof/>
            <w:webHidden/>
          </w:rPr>
          <w:fldChar w:fldCharType="separate"/>
        </w:r>
        <w:r w:rsidR="00C23266">
          <w:rPr>
            <w:noProof/>
            <w:webHidden/>
          </w:rPr>
          <w:t>22</w:t>
        </w:r>
        <w:r>
          <w:rPr>
            <w:noProof/>
            <w:webHidden/>
          </w:rPr>
          <w:fldChar w:fldCharType="end"/>
        </w:r>
      </w:hyperlink>
    </w:p>
    <w:p w14:paraId="7C6924C3" w14:textId="6B7FBEEA" w:rsidR="00E65DB8" w:rsidRDefault="00E65DB8">
      <w:pPr>
        <w:pStyle w:val="31"/>
        <w:rPr>
          <w:rFonts w:asciiTheme="minorHAnsi" w:eastAsiaTheme="minorEastAsia" w:hAnsiTheme="minorHAnsi" w:cstheme="minorBidi"/>
          <w:kern w:val="2"/>
          <w14:ligatures w14:val="standardContextual"/>
        </w:rPr>
      </w:pPr>
      <w:hyperlink w:anchor="_Toc195767068" w:history="1">
        <w:r w:rsidRPr="00683C28">
          <w:rPr>
            <w:rStyle w:val="a3"/>
          </w:rPr>
          <w:t>Разница между пенсиями работающих и неработающих пенсионеров в России составляет более 2,5 тысячи рублей в месяц в пользу вторых, следует из данных Социального фонда России, которые имеются в распоряжении РИА Новости.</w:t>
        </w:r>
        <w:r>
          <w:rPr>
            <w:webHidden/>
          </w:rPr>
          <w:tab/>
        </w:r>
        <w:r>
          <w:rPr>
            <w:webHidden/>
          </w:rPr>
          <w:fldChar w:fldCharType="begin"/>
        </w:r>
        <w:r>
          <w:rPr>
            <w:webHidden/>
          </w:rPr>
          <w:instrText xml:space="preserve"> PAGEREF _Toc195767068 \h </w:instrText>
        </w:r>
        <w:r>
          <w:rPr>
            <w:webHidden/>
          </w:rPr>
        </w:r>
        <w:r>
          <w:rPr>
            <w:webHidden/>
          </w:rPr>
          <w:fldChar w:fldCharType="separate"/>
        </w:r>
        <w:r w:rsidR="00C23266">
          <w:rPr>
            <w:webHidden/>
          </w:rPr>
          <w:t>22</w:t>
        </w:r>
        <w:r>
          <w:rPr>
            <w:webHidden/>
          </w:rPr>
          <w:fldChar w:fldCharType="end"/>
        </w:r>
      </w:hyperlink>
    </w:p>
    <w:p w14:paraId="68B4355D" w14:textId="1330CBFF"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69" w:history="1">
        <w:r w:rsidRPr="00683C28">
          <w:rPr>
            <w:rStyle w:val="a3"/>
            <w:noProof/>
          </w:rPr>
          <w:t>РИА Новости, 17.04.2025, Эксперт рассказала, что может помешать получить страховую пенсию</w:t>
        </w:r>
        <w:r>
          <w:rPr>
            <w:noProof/>
            <w:webHidden/>
          </w:rPr>
          <w:tab/>
        </w:r>
        <w:r>
          <w:rPr>
            <w:noProof/>
            <w:webHidden/>
          </w:rPr>
          <w:fldChar w:fldCharType="begin"/>
        </w:r>
        <w:r>
          <w:rPr>
            <w:noProof/>
            <w:webHidden/>
          </w:rPr>
          <w:instrText xml:space="preserve"> PAGEREF _Toc195767069 \h </w:instrText>
        </w:r>
        <w:r>
          <w:rPr>
            <w:noProof/>
            <w:webHidden/>
          </w:rPr>
        </w:r>
        <w:r>
          <w:rPr>
            <w:noProof/>
            <w:webHidden/>
          </w:rPr>
          <w:fldChar w:fldCharType="separate"/>
        </w:r>
        <w:r w:rsidR="00C23266">
          <w:rPr>
            <w:noProof/>
            <w:webHidden/>
          </w:rPr>
          <w:t>23</w:t>
        </w:r>
        <w:r>
          <w:rPr>
            <w:noProof/>
            <w:webHidden/>
          </w:rPr>
          <w:fldChar w:fldCharType="end"/>
        </w:r>
      </w:hyperlink>
    </w:p>
    <w:p w14:paraId="6470199C" w14:textId="1749B169" w:rsidR="00E65DB8" w:rsidRDefault="00E65DB8">
      <w:pPr>
        <w:pStyle w:val="31"/>
        <w:rPr>
          <w:rFonts w:asciiTheme="minorHAnsi" w:eastAsiaTheme="minorEastAsia" w:hAnsiTheme="minorHAnsi" w:cstheme="minorBidi"/>
          <w:kern w:val="2"/>
          <w14:ligatures w14:val="standardContextual"/>
        </w:rPr>
      </w:pPr>
      <w:hyperlink w:anchor="_Toc195767070" w:history="1">
        <w:r w:rsidRPr="00683C28">
          <w:rPr>
            <w:rStyle w:val="a3"/>
          </w:rPr>
          <w:t>Назначение и размер пенсии в России сегодня зависит от уровня официальных доходов человека, без страховых отчислений в Социальный фонд России гражданин рискует остаться без страховой пенсии по старости, рассказала РИА Новости директор программы Федерального методического центра повышения финграмотности РАНХиГС Нина Гукасова.</w:t>
        </w:r>
        <w:r>
          <w:rPr>
            <w:webHidden/>
          </w:rPr>
          <w:tab/>
        </w:r>
        <w:r>
          <w:rPr>
            <w:webHidden/>
          </w:rPr>
          <w:fldChar w:fldCharType="begin"/>
        </w:r>
        <w:r>
          <w:rPr>
            <w:webHidden/>
          </w:rPr>
          <w:instrText xml:space="preserve"> PAGEREF _Toc195767070 \h </w:instrText>
        </w:r>
        <w:r>
          <w:rPr>
            <w:webHidden/>
          </w:rPr>
        </w:r>
        <w:r>
          <w:rPr>
            <w:webHidden/>
          </w:rPr>
          <w:fldChar w:fldCharType="separate"/>
        </w:r>
        <w:r w:rsidR="00C23266">
          <w:rPr>
            <w:webHidden/>
          </w:rPr>
          <w:t>23</w:t>
        </w:r>
        <w:r>
          <w:rPr>
            <w:webHidden/>
          </w:rPr>
          <w:fldChar w:fldCharType="end"/>
        </w:r>
      </w:hyperlink>
    </w:p>
    <w:p w14:paraId="3B9353EF" w14:textId="6B6ADDB8"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71" w:history="1">
        <w:r w:rsidRPr="00683C28">
          <w:rPr>
            <w:rStyle w:val="a3"/>
            <w:noProof/>
          </w:rPr>
          <w:t>ПРАЙМ, 17.04.2025, Россиянам рассказали, кому повысят пенсию с 1 мая</w:t>
        </w:r>
        <w:r>
          <w:rPr>
            <w:noProof/>
            <w:webHidden/>
          </w:rPr>
          <w:tab/>
        </w:r>
        <w:r>
          <w:rPr>
            <w:noProof/>
            <w:webHidden/>
          </w:rPr>
          <w:fldChar w:fldCharType="begin"/>
        </w:r>
        <w:r>
          <w:rPr>
            <w:noProof/>
            <w:webHidden/>
          </w:rPr>
          <w:instrText xml:space="preserve"> PAGEREF _Toc195767071 \h </w:instrText>
        </w:r>
        <w:r>
          <w:rPr>
            <w:noProof/>
            <w:webHidden/>
          </w:rPr>
        </w:r>
        <w:r>
          <w:rPr>
            <w:noProof/>
            <w:webHidden/>
          </w:rPr>
          <w:fldChar w:fldCharType="separate"/>
        </w:r>
        <w:r w:rsidR="00C23266">
          <w:rPr>
            <w:noProof/>
            <w:webHidden/>
          </w:rPr>
          <w:t>23</w:t>
        </w:r>
        <w:r>
          <w:rPr>
            <w:noProof/>
            <w:webHidden/>
          </w:rPr>
          <w:fldChar w:fldCharType="end"/>
        </w:r>
      </w:hyperlink>
    </w:p>
    <w:p w14:paraId="1E07BEA2" w14:textId="190B6AFC" w:rsidR="00E65DB8" w:rsidRDefault="00E65DB8">
      <w:pPr>
        <w:pStyle w:val="31"/>
        <w:rPr>
          <w:rFonts w:asciiTheme="minorHAnsi" w:eastAsiaTheme="minorEastAsia" w:hAnsiTheme="minorHAnsi" w:cstheme="minorBidi"/>
          <w:kern w:val="2"/>
          <w14:ligatures w14:val="standardContextual"/>
        </w:rPr>
      </w:pPr>
      <w:hyperlink w:anchor="_Toc195767072" w:history="1">
        <w:r w:rsidRPr="00683C28">
          <w:rPr>
            <w:rStyle w:val="a3"/>
          </w:rPr>
          <w:t>Некоторым категориям россиян повысят фиксированную выплату к пенсии с 1 мая 2025 года, рассказала агентству "Прайм"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_Toc195767072 \h </w:instrText>
        </w:r>
        <w:r>
          <w:rPr>
            <w:webHidden/>
          </w:rPr>
        </w:r>
        <w:r>
          <w:rPr>
            <w:webHidden/>
          </w:rPr>
          <w:fldChar w:fldCharType="separate"/>
        </w:r>
        <w:r w:rsidR="00C23266">
          <w:rPr>
            <w:webHidden/>
          </w:rPr>
          <w:t>23</w:t>
        </w:r>
        <w:r>
          <w:rPr>
            <w:webHidden/>
          </w:rPr>
          <w:fldChar w:fldCharType="end"/>
        </w:r>
      </w:hyperlink>
    </w:p>
    <w:p w14:paraId="2A291948" w14:textId="29281720"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73" w:history="1">
        <w:r w:rsidRPr="00683C28">
          <w:rPr>
            <w:rStyle w:val="a3"/>
            <w:noProof/>
          </w:rPr>
          <w:t>ИА REGNUM, 16.04.2025, В России более 6 млн пенсионеров получают доплату к пенсии до уровня ПМП</w:t>
        </w:r>
        <w:r>
          <w:rPr>
            <w:noProof/>
            <w:webHidden/>
          </w:rPr>
          <w:tab/>
        </w:r>
        <w:r>
          <w:rPr>
            <w:noProof/>
            <w:webHidden/>
          </w:rPr>
          <w:fldChar w:fldCharType="begin"/>
        </w:r>
        <w:r>
          <w:rPr>
            <w:noProof/>
            <w:webHidden/>
          </w:rPr>
          <w:instrText xml:space="preserve"> PAGEREF _Toc195767073 \h </w:instrText>
        </w:r>
        <w:r>
          <w:rPr>
            <w:noProof/>
            <w:webHidden/>
          </w:rPr>
        </w:r>
        <w:r>
          <w:rPr>
            <w:noProof/>
            <w:webHidden/>
          </w:rPr>
          <w:fldChar w:fldCharType="separate"/>
        </w:r>
        <w:r w:rsidR="00C23266">
          <w:rPr>
            <w:noProof/>
            <w:webHidden/>
          </w:rPr>
          <w:t>24</w:t>
        </w:r>
        <w:r>
          <w:rPr>
            <w:noProof/>
            <w:webHidden/>
          </w:rPr>
          <w:fldChar w:fldCharType="end"/>
        </w:r>
      </w:hyperlink>
    </w:p>
    <w:p w14:paraId="05BB9D20" w14:textId="21246AC9" w:rsidR="00E65DB8" w:rsidRDefault="00E65DB8">
      <w:pPr>
        <w:pStyle w:val="31"/>
        <w:rPr>
          <w:rFonts w:asciiTheme="minorHAnsi" w:eastAsiaTheme="minorEastAsia" w:hAnsiTheme="minorHAnsi" w:cstheme="minorBidi"/>
          <w:kern w:val="2"/>
          <w14:ligatures w14:val="standardContextual"/>
        </w:rPr>
      </w:pPr>
      <w:hyperlink w:anchor="_Toc195767074" w:history="1">
        <w:r w:rsidRPr="00683C28">
          <w:rPr>
            <w:rStyle w:val="a3"/>
          </w:rPr>
          <w:t>Более 6 млн российских пенсионеров получают социальную доплату к пенсии до уровня прожиточного минимума пенсионера (ПМП). Об этом 16 апреля стало известно из данных Социального фонда России. По состоянию на 31 декабря 2024 года количество пенсионеров, получающих социальные доплаты к пенсии до уровня прожиточного минимума, достигло 6,1 млн человек. При этом федеральные доплаты получают 2,9 млн пенсионеров, а региональные - 3,2 млн россиян.</w:t>
        </w:r>
        <w:r>
          <w:rPr>
            <w:webHidden/>
          </w:rPr>
          <w:tab/>
        </w:r>
        <w:r>
          <w:rPr>
            <w:webHidden/>
          </w:rPr>
          <w:fldChar w:fldCharType="begin"/>
        </w:r>
        <w:r>
          <w:rPr>
            <w:webHidden/>
          </w:rPr>
          <w:instrText xml:space="preserve"> PAGEREF _Toc195767074 \h </w:instrText>
        </w:r>
        <w:r>
          <w:rPr>
            <w:webHidden/>
          </w:rPr>
        </w:r>
        <w:r>
          <w:rPr>
            <w:webHidden/>
          </w:rPr>
          <w:fldChar w:fldCharType="separate"/>
        </w:r>
        <w:r w:rsidR="00C23266">
          <w:rPr>
            <w:webHidden/>
          </w:rPr>
          <w:t>24</w:t>
        </w:r>
        <w:r>
          <w:rPr>
            <w:webHidden/>
          </w:rPr>
          <w:fldChar w:fldCharType="end"/>
        </w:r>
      </w:hyperlink>
    </w:p>
    <w:p w14:paraId="0987906C" w14:textId="53E9E6D8"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75" w:history="1">
        <w:r w:rsidRPr="00683C28">
          <w:rPr>
            <w:rStyle w:val="a3"/>
            <w:noProof/>
          </w:rPr>
          <w:t>RT, 16.04.2025, В Госдуме объяснили, кто из пенсионеров может рассчитывать на доплату к пенсии</w:t>
        </w:r>
        <w:r>
          <w:rPr>
            <w:noProof/>
            <w:webHidden/>
          </w:rPr>
          <w:tab/>
        </w:r>
        <w:r>
          <w:rPr>
            <w:noProof/>
            <w:webHidden/>
          </w:rPr>
          <w:fldChar w:fldCharType="begin"/>
        </w:r>
        <w:r>
          <w:rPr>
            <w:noProof/>
            <w:webHidden/>
          </w:rPr>
          <w:instrText xml:space="preserve"> PAGEREF _Toc195767075 \h </w:instrText>
        </w:r>
        <w:r>
          <w:rPr>
            <w:noProof/>
            <w:webHidden/>
          </w:rPr>
        </w:r>
        <w:r>
          <w:rPr>
            <w:noProof/>
            <w:webHidden/>
          </w:rPr>
          <w:fldChar w:fldCharType="separate"/>
        </w:r>
        <w:r w:rsidR="00C23266">
          <w:rPr>
            <w:noProof/>
            <w:webHidden/>
          </w:rPr>
          <w:t>24</w:t>
        </w:r>
        <w:r>
          <w:rPr>
            <w:noProof/>
            <w:webHidden/>
          </w:rPr>
          <w:fldChar w:fldCharType="end"/>
        </w:r>
      </w:hyperlink>
    </w:p>
    <w:p w14:paraId="30BC30C3" w14:textId="5D26EC69" w:rsidR="00E65DB8" w:rsidRDefault="00E65DB8">
      <w:pPr>
        <w:pStyle w:val="31"/>
        <w:rPr>
          <w:rFonts w:asciiTheme="minorHAnsi" w:eastAsiaTheme="minorEastAsia" w:hAnsiTheme="minorHAnsi" w:cstheme="minorBidi"/>
          <w:kern w:val="2"/>
          <w14:ligatures w14:val="standardContextual"/>
        </w:rPr>
      </w:pPr>
      <w:hyperlink w:anchor="_Toc195767076" w:history="1">
        <w:r w:rsidRPr="00683C28">
          <w:rPr>
            <w:rStyle w:val="a3"/>
          </w:rPr>
          <w:t>Член комитета Госдумы по труду, социальной политике и делам ветеранов Светлана Бессараб в беседе с RT рассказала, какой категории пенсионеров положена доплата к пенсии. Доплаты, по словам собеседницы RT, положены как получателям страховых пенсий, так и получателям социальных пенсий.</w:t>
        </w:r>
        <w:r>
          <w:rPr>
            <w:webHidden/>
          </w:rPr>
          <w:tab/>
        </w:r>
        <w:r>
          <w:rPr>
            <w:webHidden/>
          </w:rPr>
          <w:fldChar w:fldCharType="begin"/>
        </w:r>
        <w:r>
          <w:rPr>
            <w:webHidden/>
          </w:rPr>
          <w:instrText xml:space="preserve"> PAGEREF _Toc195767076 \h </w:instrText>
        </w:r>
        <w:r>
          <w:rPr>
            <w:webHidden/>
          </w:rPr>
        </w:r>
        <w:r>
          <w:rPr>
            <w:webHidden/>
          </w:rPr>
          <w:fldChar w:fldCharType="separate"/>
        </w:r>
        <w:r w:rsidR="00C23266">
          <w:rPr>
            <w:webHidden/>
          </w:rPr>
          <w:t>24</w:t>
        </w:r>
        <w:r>
          <w:rPr>
            <w:webHidden/>
          </w:rPr>
          <w:fldChar w:fldCharType="end"/>
        </w:r>
      </w:hyperlink>
    </w:p>
    <w:p w14:paraId="3EA78527" w14:textId="2A9CF2C2"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77" w:history="1">
        <w:r w:rsidRPr="00683C28">
          <w:rPr>
            <w:rStyle w:val="a3"/>
            <w:noProof/>
          </w:rPr>
          <w:t>ТАСС, 16.04.2025, СФ одобрил ратификацию соглашения с Южной Осетией о пенсиях сотрудникам ФССП и ФСИН</w:t>
        </w:r>
        <w:r>
          <w:rPr>
            <w:noProof/>
            <w:webHidden/>
          </w:rPr>
          <w:tab/>
        </w:r>
        <w:r>
          <w:rPr>
            <w:noProof/>
            <w:webHidden/>
          </w:rPr>
          <w:fldChar w:fldCharType="begin"/>
        </w:r>
        <w:r>
          <w:rPr>
            <w:noProof/>
            <w:webHidden/>
          </w:rPr>
          <w:instrText xml:space="preserve"> PAGEREF _Toc195767077 \h </w:instrText>
        </w:r>
        <w:r>
          <w:rPr>
            <w:noProof/>
            <w:webHidden/>
          </w:rPr>
        </w:r>
        <w:r>
          <w:rPr>
            <w:noProof/>
            <w:webHidden/>
          </w:rPr>
          <w:fldChar w:fldCharType="separate"/>
        </w:r>
        <w:r w:rsidR="00C23266">
          <w:rPr>
            <w:noProof/>
            <w:webHidden/>
          </w:rPr>
          <w:t>25</w:t>
        </w:r>
        <w:r>
          <w:rPr>
            <w:noProof/>
            <w:webHidden/>
          </w:rPr>
          <w:fldChar w:fldCharType="end"/>
        </w:r>
      </w:hyperlink>
    </w:p>
    <w:p w14:paraId="3BABFA9E" w14:textId="11BEAFF1" w:rsidR="00E65DB8" w:rsidRDefault="00E65DB8">
      <w:pPr>
        <w:pStyle w:val="31"/>
        <w:rPr>
          <w:rFonts w:asciiTheme="minorHAnsi" w:eastAsiaTheme="minorEastAsia" w:hAnsiTheme="minorHAnsi" w:cstheme="minorBidi"/>
          <w:kern w:val="2"/>
          <w14:ligatures w14:val="standardContextual"/>
        </w:rPr>
      </w:pPr>
      <w:hyperlink w:anchor="_Toc195767078" w:history="1">
        <w:r w:rsidRPr="00683C28">
          <w:rPr>
            <w:rStyle w:val="a3"/>
          </w:rPr>
          <w:t>Совет Федерации одобрил на пленарном заседании закон о ратификации соглашения между Россией и Южной Осетией о порядке пенсионного обеспечения сотрудников органов принудительного исполнения и уголовно-исполнительной системы и членов их семей.</w:t>
        </w:r>
        <w:r>
          <w:rPr>
            <w:webHidden/>
          </w:rPr>
          <w:tab/>
        </w:r>
        <w:r>
          <w:rPr>
            <w:webHidden/>
          </w:rPr>
          <w:fldChar w:fldCharType="begin"/>
        </w:r>
        <w:r>
          <w:rPr>
            <w:webHidden/>
          </w:rPr>
          <w:instrText xml:space="preserve"> PAGEREF _Toc195767078 \h </w:instrText>
        </w:r>
        <w:r>
          <w:rPr>
            <w:webHidden/>
          </w:rPr>
        </w:r>
        <w:r>
          <w:rPr>
            <w:webHidden/>
          </w:rPr>
          <w:fldChar w:fldCharType="separate"/>
        </w:r>
        <w:r w:rsidR="00C23266">
          <w:rPr>
            <w:webHidden/>
          </w:rPr>
          <w:t>25</w:t>
        </w:r>
        <w:r>
          <w:rPr>
            <w:webHidden/>
          </w:rPr>
          <w:fldChar w:fldCharType="end"/>
        </w:r>
      </w:hyperlink>
    </w:p>
    <w:p w14:paraId="4FBA43E2" w14:textId="0166D5F8"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79" w:history="1">
        <w:r w:rsidRPr="00683C28">
          <w:rPr>
            <w:rStyle w:val="a3"/>
            <w:noProof/>
          </w:rPr>
          <w:t>Ридус, 16.04.2025, Депутат Бессараб перечислила категории россиян, которым положена пенсия ниже ПМП</w:t>
        </w:r>
        <w:r>
          <w:rPr>
            <w:noProof/>
            <w:webHidden/>
          </w:rPr>
          <w:tab/>
        </w:r>
        <w:r>
          <w:rPr>
            <w:noProof/>
            <w:webHidden/>
          </w:rPr>
          <w:fldChar w:fldCharType="begin"/>
        </w:r>
        <w:r>
          <w:rPr>
            <w:noProof/>
            <w:webHidden/>
          </w:rPr>
          <w:instrText xml:space="preserve"> PAGEREF _Toc195767079 \h </w:instrText>
        </w:r>
        <w:r>
          <w:rPr>
            <w:noProof/>
            <w:webHidden/>
          </w:rPr>
        </w:r>
        <w:r>
          <w:rPr>
            <w:noProof/>
            <w:webHidden/>
          </w:rPr>
          <w:fldChar w:fldCharType="separate"/>
        </w:r>
        <w:r w:rsidR="00C23266">
          <w:rPr>
            <w:noProof/>
            <w:webHidden/>
          </w:rPr>
          <w:t>25</w:t>
        </w:r>
        <w:r>
          <w:rPr>
            <w:noProof/>
            <w:webHidden/>
          </w:rPr>
          <w:fldChar w:fldCharType="end"/>
        </w:r>
      </w:hyperlink>
    </w:p>
    <w:p w14:paraId="37CB0FB1" w14:textId="53A491DB" w:rsidR="00E65DB8" w:rsidRDefault="00E65DB8">
      <w:pPr>
        <w:pStyle w:val="31"/>
        <w:rPr>
          <w:rFonts w:asciiTheme="minorHAnsi" w:eastAsiaTheme="minorEastAsia" w:hAnsiTheme="minorHAnsi" w:cstheme="minorBidi"/>
          <w:kern w:val="2"/>
          <w14:ligatures w14:val="standardContextual"/>
        </w:rPr>
      </w:pPr>
      <w:hyperlink w:anchor="_Toc195767080" w:history="1">
        <w:r w:rsidRPr="00683C28">
          <w:rPr>
            <w:rStyle w:val="a3"/>
          </w:rPr>
          <w:t>Член Комитета Госдумы по социальной политике Светлана Бессараб перечислила в интервью «Ридусу» категории россиян, которым положена пенсия ниже прожиточного минимума (ПМП).</w:t>
        </w:r>
        <w:r>
          <w:rPr>
            <w:webHidden/>
          </w:rPr>
          <w:tab/>
        </w:r>
        <w:r>
          <w:rPr>
            <w:webHidden/>
          </w:rPr>
          <w:fldChar w:fldCharType="begin"/>
        </w:r>
        <w:r>
          <w:rPr>
            <w:webHidden/>
          </w:rPr>
          <w:instrText xml:space="preserve"> PAGEREF _Toc195767080 \h </w:instrText>
        </w:r>
        <w:r>
          <w:rPr>
            <w:webHidden/>
          </w:rPr>
        </w:r>
        <w:r>
          <w:rPr>
            <w:webHidden/>
          </w:rPr>
          <w:fldChar w:fldCharType="separate"/>
        </w:r>
        <w:r w:rsidR="00C23266">
          <w:rPr>
            <w:webHidden/>
          </w:rPr>
          <w:t>25</w:t>
        </w:r>
        <w:r>
          <w:rPr>
            <w:webHidden/>
          </w:rPr>
          <w:fldChar w:fldCharType="end"/>
        </w:r>
      </w:hyperlink>
    </w:p>
    <w:p w14:paraId="0425C3EF" w14:textId="1FC1EB6A"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81" w:history="1">
        <w:r w:rsidRPr="00683C28">
          <w:rPr>
            <w:rStyle w:val="a3"/>
            <w:noProof/>
          </w:rPr>
          <w:t>Газета.ру, 16.04.2025, Россиянам назвали способы для увеличения размера пенсии</w:t>
        </w:r>
        <w:r>
          <w:rPr>
            <w:noProof/>
            <w:webHidden/>
          </w:rPr>
          <w:tab/>
        </w:r>
        <w:r>
          <w:rPr>
            <w:noProof/>
            <w:webHidden/>
          </w:rPr>
          <w:fldChar w:fldCharType="begin"/>
        </w:r>
        <w:r>
          <w:rPr>
            <w:noProof/>
            <w:webHidden/>
          </w:rPr>
          <w:instrText xml:space="preserve"> PAGEREF _Toc195767081 \h </w:instrText>
        </w:r>
        <w:r>
          <w:rPr>
            <w:noProof/>
            <w:webHidden/>
          </w:rPr>
        </w:r>
        <w:r>
          <w:rPr>
            <w:noProof/>
            <w:webHidden/>
          </w:rPr>
          <w:fldChar w:fldCharType="separate"/>
        </w:r>
        <w:r w:rsidR="00C23266">
          <w:rPr>
            <w:noProof/>
            <w:webHidden/>
          </w:rPr>
          <w:t>26</w:t>
        </w:r>
        <w:r>
          <w:rPr>
            <w:noProof/>
            <w:webHidden/>
          </w:rPr>
          <w:fldChar w:fldCharType="end"/>
        </w:r>
      </w:hyperlink>
    </w:p>
    <w:p w14:paraId="37DA5801" w14:textId="2361A2FA" w:rsidR="00E65DB8" w:rsidRDefault="00E65DB8">
      <w:pPr>
        <w:pStyle w:val="31"/>
        <w:rPr>
          <w:rFonts w:asciiTheme="minorHAnsi" w:eastAsiaTheme="minorEastAsia" w:hAnsiTheme="minorHAnsi" w:cstheme="minorBidi"/>
          <w:kern w:val="2"/>
          <w14:ligatures w14:val="standardContextual"/>
        </w:rPr>
      </w:pPr>
      <w:hyperlink w:anchor="_Toc195767082" w:history="1">
        <w:r w:rsidRPr="00683C28">
          <w:rPr>
            <w:rStyle w:val="a3"/>
          </w:rPr>
          <w:t>Добровольные взносы в Социальный фонд России (СФР) помогут россиянам повысить пенсию, даже если они работают неофициально или временно не трудятся. Об этом «Москве 24» рассказал юрист Илья Русяев.</w:t>
        </w:r>
        <w:r>
          <w:rPr>
            <w:webHidden/>
          </w:rPr>
          <w:tab/>
        </w:r>
        <w:r>
          <w:rPr>
            <w:webHidden/>
          </w:rPr>
          <w:fldChar w:fldCharType="begin"/>
        </w:r>
        <w:r>
          <w:rPr>
            <w:webHidden/>
          </w:rPr>
          <w:instrText xml:space="preserve"> PAGEREF _Toc195767082 \h </w:instrText>
        </w:r>
        <w:r>
          <w:rPr>
            <w:webHidden/>
          </w:rPr>
        </w:r>
        <w:r>
          <w:rPr>
            <w:webHidden/>
          </w:rPr>
          <w:fldChar w:fldCharType="separate"/>
        </w:r>
        <w:r w:rsidR="00C23266">
          <w:rPr>
            <w:webHidden/>
          </w:rPr>
          <w:t>26</w:t>
        </w:r>
        <w:r>
          <w:rPr>
            <w:webHidden/>
          </w:rPr>
          <w:fldChar w:fldCharType="end"/>
        </w:r>
      </w:hyperlink>
    </w:p>
    <w:p w14:paraId="4E6EF056" w14:textId="2BC68724"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83" w:history="1">
        <w:r w:rsidRPr="00683C28">
          <w:rPr>
            <w:rStyle w:val="a3"/>
            <w:noProof/>
          </w:rPr>
          <w:t>Конкурент, 16.04.2025, Мишустин уже объявил: пенсионеров ждут сразу две индексации подряд – названы сроки</w:t>
        </w:r>
        <w:r>
          <w:rPr>
            <w:noProof/>
            <w:webHidden/>
          </w:rPr>
          <w:tab/>
        </w:r>
        <w:r>
          <w:rPr>
            <w:noProof/>
            <w:webHidden/>
          </w:rPr>
          <w:fldChar w:fldCharType="begin"/>
        </w:r>
        <w:r>
          <w:rPr>
            <w:noProof/>
            <w:webHidden/>
          </w:rPr>
          <w:instrText xml:space="preserve"> PAGEREF _Toc195767083 \h </w:instrText>
        </w:r>
        <w:r>
          <w:rPr>
            <w:noProof/>
            <w:webHidden/>
          </w:rPr>
        </w:r>
        <w:r>
          <w:rPr>
            <w:noProof/>
            <w:webHidden/>
          </w:rPr>
          <w:fldChar w:fldCharType="separate"/>
        </w:r>
        <w:r w:rsidR="00C23266">
          <w:rPr>
            <w:noProof/>
            <w:webHidden/>
          </w:rPr>
          <w:t>27</w:t>
        </w:r>
        <w:r>
          <w:rPr>
            <w:noProof/>
            <w:webHidden/>
          </w:rPr>
          <w:fldChar w:fldCharType="end"/>
        </w:r>
      </w:hyperlink>
    </w:p>
    <w:p w14:paraId="1106E225" w14:textId="4D73265B" w:rsidR="00E65DB8" w:rsidRDefault="00E65DB8">
      <w:pPr>
        <w:pStyle w:val="31"/>
        <w:rPr>
          <w:rFonts w:asciiTheme="minorHAnsi" w:eastAsiaTheme="minorEastAsia" w:hAnsiTheme="minorHAnsi" w:cstheme="minorBidi"/>
          <w:kern w:val="2"/>
          <w14:ligatures w14:val="standardContextual"/>
        </w:rPr>
      </w:pPr>
      <w:hyperlink w:anchor="_Toc195767084" w:history="1">
        <w:r w:rsidRPr="00683C28">
          <w:rPr>
            <w:rStyle w:val="a3"/>
          </w:rPr>
          <w:t>Премьер-министр России Михаил Мишустин рассказал пожилым россиянам сразу о двух повышениях пенсионных выплат, которые запланированы на ближайшее будущее.</w:t>
        </w:r>
        <w:r>
          <w:rPr>
            <w:webHidden/>
          </w:rPr>
          <w:tab/>
        </w:r>
        <w:r>
          <w:rPr>
            <w:webHidden/>
          </w:rPr>
          <w:fldChar w:fldCharType="begin"/>
        </w:r>
        <w:r>
          <w:rPr>
            <w:webHidden/>
          </w:rPr>
          <w:instrText xml:space="preserve"> PAGEREF _Toc195767084 \h </w:instrText>
        </w:r>
        <w:r>
          <w:rPr>
            <w:webHidden/>
          </w:rPr>
        </w:r>
        <w:r>
          <w:rPr>
            <w:webHidden/>
          </w:rPr>
          <w:fldChar w:fldCharType="separate"/>
        </w:r>
        <w:r w:rsidR="00C23266">
          <w:rPr>
            <w:webHidden/>
          </w:rPr>
          <w:t>27</w:t>
        </w:r>
        <w:r>
          <w:rPr>
            <w:webHidden/>
          </w:rPr>
          <w:fldChar w:fldCharType="end"/>
        </w:r>
      </w:hyperlink>
    </w:p>
    <w:p w14:paraId="501E632F" w14:textId="0FC11ED1"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85" w:history="1">
        <w:r w:rsidRPr="00683C28">
          <w:rPr>
            <w:rStyle w:val="a3"/>
            <w:noProof/>
          </w:rPr>
          <w:t>PRIMPRESS, 16.04.2025, Сумма небольшая, но зато каждому. Эту выплату получат все пенсионеры в мае</w:t>
        </w:r>
        <w:r>
          <w:rPr>
            <w:noProof/>
            <w:webHidden/>
          </w:rPr>
          <w:tab/>
        </w:r>
        <w:r>
          <w:rPr>
            <w:noProof/>
            <w:webHidden/>
          </w:rPr>
          <w:fldChar w:fldCharType="begin"/>
        </w:r>
        <w:r>
          <w:rPr>
            <w:noProof/>
            <w:webHidden/>
          </w:rPr>
          <w:instrText xml:space="preserve"> PAGEREF _Toc195767085 \h </w:instrText>
        </w:r>
        <w:r>
          <w:rPr>
            <w:noProof/>
            <w:webHidden/>
          </w:rPr>
        </w:r>
        <w:r>
          <w:rPr>
            <w:noProof/>
            <w:webHidden/>
          </w:rPr>
          <w:fldChar w:fldCharType="separate"/>
        </w:r>
        <w:r w:rsidR="00C23266">
          <w:rPr>
            <w:noProof/>
            <w:webHidden/>
          </w:rPr>
          <w:t>27</w:t>
        </w:r>
        <w:r>
          <w:rPr>
            <w:noProof/>
            <w:webHidden/>
          </w:rPr>
          <w:fldChar w:fldCharType="end"/>
        </w:r>
      </w:hyperlink>
    </w:p>
    <w:p w14:paraId="38CFCF53" w14:textId="54C1758F" w:rsidR="00E65DB8" w:rsidRDefault="00E65DB8">
      <w:pPr>
        <w:pStyle w:val="31"/>
        <w:rPr>
          <w:rFonts w:asciiTheme="minorHAnsi" w:eastAsiaTheme="minorEastAsia" w:hAnsiTheme="minorHAnsi" w:cstheme="minorBidi"/>
          <w:kern w:val="2"/>
          <w14:ligatures w14:val="standardContextual"/>
        </w:rPr>
      </w:pPr>
      <w:hyperlink w:anchor="_Toc195767086" w:history="1">
        <w:r w:rsidRPr="00683C28">
          <w:rPr>
            <w:rStyle w:val="a3"/>
          </w:rPr>
          <w:t>Пенсионерам рассказали, какую денежную сумму в ближайшее время можно будет получить. Размер такой выплаты будет не очень большим, но зато на нее может рассчитывать каждый получатель пенсии. Однако деньги будут перечислять только тем, кто выполнит все условия.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_Toc195767086 \h </w:instrText>
        </w:r>
        <w:r>
          <w:rPr>
            <w:webHidden/>
          </w:rPr>
        </w:r>
        <w:r>
          <w:rPr>
            <w:webHidden/>
          </w:rPr>
          <w:fldChar w:fldCharType="separate"/>
        </w:r>
        <w:r w:rsidR="00C23266">
          <w:rPr>
            <w:webHidden/>
          </w:rPr>
          <w:t>27</w:t>
        </w:r>
        <w:r>
          <w:rPr>
            <w:webHidden/>
          </w:rPr>
          <w:fldChar w:fldCharType="end"/>
        </w:r>
      </w:hyperlink>
    </w:p>
    <w:p w14:paraId="17518769" w14:textId="36664AF4"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87" w:history="1">
        <w:r w:rsidRPr="00683C28">
          <w:rPr>
            <w:rStyle w:val="a3"/>
            <w:noProof/>
          </w:rPr>
          <w:t>Современный Предприниматель, 17.04.2025, Как составить пенсионный портфель?</w:t>
        </w:r>
        <w:r>
          <w:rPr>
            <w:noProof/>
            <w:webHidden/>
          </w:rPr>
          <w:tab/>
        </w:r>
        <w:r>
          <w:rPr>
            <w:noProof/>
            <w:webHidden/>
          </w:rPr>
          <w:fldChar w:fldCharType="begin"/>
        </w:r>
        <w:r>
          <w:rPr>
            <w:noProof/>
            <w:webHidden/>
          </w:rPr>
          <w:instrText xml:space="preserve"> PAGEREF _Toc195767087 \h </w:instrText>
        </w:r>
        <w:r>
          <w:rPr>
            <w:noProof/>
            <w:webHidden/>
          </w:rPr>
        </w:r>
        <w:r>
          <w:rPr>
            <w:noProof/>
            <w:webHidden/>
          </w:rPr>
          <w:fldChar w:fldCharType="separate"/>
        </w:r>
        <w:r w:rsidR="00C23266">
          <w:rPr>
            <w:noProof/>
            <w:webHidden/>
          </w:rPr>
          <w:t>28</w:t>
        </w:r>
        <w:r>
          <w:rPr>
            <w:noProof/>
            <w:webHidden/>
          </w:rPr>
          <w:fldChar w:fldCharType="end"/>
        </w:r>
      </w:hyperlink>
    </w:p>
    <w:p w14:paraId="2DC47BF8" w14:textId="420324E4" w:rsidR="00E65DB8" w:rsidRDefault="00E65DB8">
      <w:pPr>
        <w:pStyle w:val="31"/>
        <w:rPr>
          <w:rFonts w:asciiTheme="minorHAnsi" w:eastAsiaTheme="minorEastAsia" w:hAnsiTheme="minorHAnsi" w:cstheme="minorBidi"/>
          <w:kern w:val="2"/>
          <w14:ligatures w14:val="standardContextual"/>
        </w:rPr>
      </w:pPr>
      <w:hyperlink w:anchor="_Toc195767088" w:history="1">
        <w:r w:rsidRPr="00683C28">
          <w:rPr>
            <w:rStyle w:val="a3"/>
          </w:rPr>
          <w:t>Пенсионный портфель - отличная возможность получить независимость от государственных выплат. При этом размер дохода должен обеспечивать комфортный уровень жизни. Но нужно учитывать, что такой вид инвестиций имеет определенные отличия. Расскажем о них далее.</w:t>
        </w:r>
        <w:r>
          <w:rPr>
            <w:webHidden/>
          </w:rPr>
          <w:tab/>
        </w:r>
        <w:r>
          <w:rPr>
            <w:webHidden/>
          </w:rPr>
          <w:fldChar w:fldCharType="begin"/>
        </w:r>
        <w:r>
          <w:rPr>
            <w:webHidden/>
          </w:rPr>
          <w:instrText xml:space="preserve"> PAGEREF _Toc195767088 \h </w:instrText>
        </w:r>
        <w:r>
          <w:rPr>
            <w:webHidden/>
          </w:rPr>
        </w:r>
        <w:r>
          <w:rPr>
            <w:webHidden/>
          </w:rPr>
          <w:fldChar w:fldCharType="separate"/>
        </w:r>
        <w:r w:rsidR="00C23266">
          <w:rPr>
            <w:webHidden/>
          </w:rPr>
          <w:t>28</w:t>
        </w:r>
        <w:r>
          <w:rPr>
            <w:webHidden/>
          </w:rPr>
          <w:fldChar w:fldCharType="end"/>
        </w:r>
      </w:hyperlink>
    </w:p>
    <w:p w14:paraId="65D4B51B" w14:textId="7851249E"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089" w:history="1">
        <w:r w:rsidRPr="00683C28">
          <w:rPr>
            <w:rStyle w:val="a3"/>
            <w:noProof/>
          </w:rPr>
          <w:t>НОВОСТИ МАКРОЭКОНОМИКИ</w:t>
        </w:r>
        <w:r>
          <w:rPr>
            <w:noProof/>
            <w:webHidden/>
          </w:rPr>
          <w:tab/>
        </w:r>
        <w:r>
          <w:rPr>
            <w:noProof/>
            <w:webHidden/>
          </w:rPr>
          <w:fldChar w:fldCharType="begin"/>
        </w:r>
        <w:r>
          <w:rPr>
            <w:noProof/>
            <w:webHidden/>
          </w:rPr>
          <w:instrText xml:space="preserve"> PAGEREF _Toc195767089 \h </w:instrText>
        </w:r>
        <w:r>
          <w:rPr>
            <w:noProof/>
            <w:webHidden/>
          </w:rPr>
        </w:r>
        <w:r>
          <w:rPr>
            <w:noProof/>
            <w:webHidden/>
          </w:rPr>
          <w:fldChar w:fldCharType="separate"/>
        </w:r>
        <w:r w:rsidR="00C23266">
          <w:rPr>
            <w:noProof/>
            <w:webHidden/>
          </w:rPr>
          <w:t>33</w:t>
        </w:r>
        <w:r>
          <w:rPr>
            <w:noProof/>
            <w:webHidden/>
          </w:rPr>
          <w:fldChar w:fldCharType="end"/>
        </w:r>
      </w:hyperlink>
    </w:p>
    <w:p w14:paraId="2C34A8BF" w14:textId="22A7D721"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90" w:history="1">
        <w:r w:rsidRPr="00683C28">
          <w:rPr>
            <w:rStyle w:val="a3"/>
            <w:noProof/>
          </w:rPr>
          <w:t>Коммерсантъ, 16.04.2025, «Цели выглядят достижимыми»</w:t>
        </w:r>
        <w:r>
          <w:rPr>
            <w:noProof/>
            <w:webHidden/>
          </w:rPr>
          <w:tab/>
        </w:r>
        <w:r>
          <w:rPr>
            <w:noProof/>
            <w:webHidden/>
          </w:rPr>
          <w:fldChar w:fldCharType="begin"/>
        </w:r>
        <w:r>
          <w:rPr>
            <w:noProof/>
            <w:webHidden/>
          </w:rPr>
          <w:instrText xml:space="preserve"> PAGEREF _Toc195767090 \h </w:instrText>
        </w:r>
        <w:r>
          <w:rPr>
            <w:noProof/>
            <w:webHidden/>
          </w:rPr>
        </w:r>
        <w:r>
          <w:rPr>
            <w:noProof/>
            <w:webHidden/>
          </w:rPr>
          <w:fldChar w:fldCharType="separate"/>
        </w:r>
        <w:r w:rsidR="00C23266">
          <w:rPr>
            <w:noProof/>
            <w:webHidden/>
          </w:rPr>
          <w:t>33</w:t>
        </w:r>
        <w:r>
          <w:rPr>
            <w:noProof/>
            <w:webHidden/>
          </w:rPr>
          <w:fldChar w:fldCharType="end"/>
        </w:r>
      </w:hyperlink>
    </w:p>
    <w:p w14:paraId="7B3A7C5A" w14:textId="185A3D77" w:rsidR="00E65DB8" w:rsidRDefault="00E65DB8">
      <w:pPr>
        <w:pStyle w:val="31"/>
        <w:rPr>
          <w:rFonts w:asciiTheme="minorHAnsi" w:eastAsiaTheme="minorEastAsia" w:hAnsiTheme="minorHAnsi" w:cstheme="minorBidi"/>
          <w:kern w:val="2"/>
          <w14:ligatures w14:val="standardContextual"/>
        </w:rPr>
      </w:pPr>
      <w:hyperlink w:anchor="_Toc195767091" w:history="1">
        <w:r w:rsidRPr="00683C28">
          <w:rPr>
            <w:rStyle w:val="a3"/>
          </w:rPr>
          <w:t>К 2030 году капитализация российского фондового рынка должна достигнуть 66% ВВП страны — такую задачу в феврале прошлого года поставил президент Владимир Путин. Текущая капитализация составляет около 56 трлн руб., и для достижения заданных целей ее фактически необходимо удвоить. Насколько реально это сделать и за счет каких источников?</w:t>
        </w:r>
        <w:r>
          <w:rPr>
            <w:webHidden/>
          </w:rPr>
          <w:tab/>
        </w:r>
        <w:r>
          <w:rPr>
            <w:webHidden/>
          </w:rPr>
          <w:fldChar w:fldCharType="begin"/>
        </w:r>
        <w:r>
          <w:rPr>
            <w:webHidden/>
          </w:rPr>
          <w:instrText xml:space="preserve"> PAGEREF _Toc195767091 \h </w:instrText>
        </w:r>
        <w:r>
          <w:rPr>
            <w:webHidden/>
          </w:rPr>
        </w:r>
        <w:r>
          <w:rPr>
            <w:webHidden/>
          </w:rPr>
          <w:fldChar w:fldCharType="separate"/>
        </w:r>
        <w:r w:rsidR="00C23266">
          <w:rPr>
            <w:webHidden/>
          </w:rPr>
          <w:t>33</w:t>
        </w:r>
        <w:r>
          <w:rPr>
            <w:webHidden/>
          </w:rPr>
          <w:fldChar w:fldCharType="end"/>
        </w:r>
      </w:hyperlink>
    </w:p>
    <w:p w14:paraId="0DC18827" w14:textId="3F29D4BA"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92" w:history="1">
        <w:r w:rsidRPr="00683C28">
          <w:rPr>
            <w:rStyle w:val="a3"/>
            <w:noProof/>
          </w:rPr>
          <w:t>Ведомости, 16.04.2025, В центре внимания государства - формирование условий для активного долголетия</w:t>
        </w:r>
        <w:r>
          <w:rPr>
            <w:noProof/>
            <w:webHidden/>
          </w:rPr>
          <w:tab/>
        </w:r>
        <w:r>
          <w:rPr>
            <w:noProof/>
            <w:webHidden/>
          </w:rPr>
          <w:fldChar w:fldCharType="begin"/>
        </w:r>
        <w:r>
          <w:rPr>
            <w:noProof/>
            <w:webHidden/>
          </w:rPr>
          <w:instrText xml:space="preserve"> PAGEREF _Toc195767092 \h </w:instrText>
        </w:r>
        <w:r>
          <w:rPr>
            <w:noProof/>
            <w:webHidden/>
          </w:rPr>
        </w:r>
        <w:r>
          <w:rPr>
            <w:noProof/>
            <w:webHidden/>
          </w:rPr>
          <w:fldChar w:fldCharType="separate"/>
        </w:r>
        <w:r w:rsidR="00C23266">
          <w:rPr>
            <w:noProof/>
            <w:webHidden/>
          </w:rPr>
          <w:t>35</w:t>
        </w:r>
        <w:r>
          <w:rPr>
            <w:noProof/>
            <w:webHidden/>
          </w:rPr>
          <w:fldChar w:fldCharType="end"/>
        </w:r>
      </w:hyperlink>
    </w:p>
    <w:p w14:paraId="5490F298" w14:textId="29549B58" w:rsidR="00E65DB8" w:rsidRDefault="00E65DB8">
      <w:pPr>
        <w:pStyle w:val="31"/>
        <w:rPr>
          <w:rFonts w:asciiTheme="minorHAnsi" w:eastAsiaTheme="minorEastAsia" w:hAnsiTheme="minorHAnsi" w:cstheme="minorBidi"/>
          <w:kern w:val="2"/>
          <w14:ligatures w14:val="standardContextual"/>
        </w:rPr>
      </w:pPr>
      <w:hyperlink w:anchor="_Toc195767093" w:history="1">
        <w:r w:rsidRPr="00683C28">
          <w:rPr>
            <w:rStyle w:val="a3"/>
          </w:rPr>
          <w:t>Правительство России утвердило Стратегию действий в интересах граждан старшего поколения до 2030 года. В ней уделено внимание вопросам повышения продолжительности, качества и уровня жизни этой категории граждан, а также подчеркивается важность создания условий для их самореализации. Документ стал результатом совместной работы Правительства России, общественных организаций и экспертного сообщества.</w:t>
        </w:r>
        <w:r>
          <w:rPr>
            <w:webHidden/>
          </w:rPr>
          <w:tab/>
        </w:r>
        <w:r>
          <w:rPr>
            <w:webHidden/>
          </w:rPr>
          <w:fldChar w:fldCharType="begin"/>
        </w:r>
        <w:r>
          <w:rPr>
            <w:webHidden/>
          </w:rPr>
          <w:instrText xml:space="preserve"> PAGEREF _Toc195767093 \h </w:instrText>
        </w:r>
        <w:r>
          <w:rPr>
            <w:webHidden/>
          </w:rPr>
        </w:r>
        <w:r>
          <w:rPr>
            <w:webHidden/>
          </w:rPr>
          <w:fldChar w:fldCharType="separate"/>
        </w:r>
        <w:r w:rsidR="00C23266">
          <w:rPr>
            <w:webHidden/>
          </w:rPr>
          <w:t>35</w:t>
        </w:r>
        <w:r>
          <w:rPr>
            <w:webHidden/>
          </w:rPr>
          <w:fldChar w:fldCharType="end"/>
        </w:r>
      </w:hyperlink>
    </w:p>
    <w:p w14:paraId="57B7946C" w14:textId="5E60FF8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94" w:history="1">
        <w:r w:rsidRPr="00683C28">
          <w:rPr>
            <w:rStyle w:val="a3"/>
            <w:noProof/>
          </w:rPr>
          <w:t>РИА Новости, 16.04.2025, Совфед ратифицировал соглашение России и Белоруссии о надзоре за финрынком</w:t>
        </w:r>
        <w:r>
          <w:rPr>
            <w:noProof/>
            <w:webHidden/>
          </w:rPr>
          <w:tab/>
        </w:r>
        <w:r>
          <w:rPr>
            <w:noProof/>
            <w:webHidden/>
          </w:rPr>
          <w:fldChar w:fldCharType="begin"/>
        </w:r>
        <w:r>
          <w:rPr>
            <w:noProof/>
            <w:webHidden/>
          </w:rPr>
          <w:instrText xml:space="preserve"> PAGEREF _Toc195767094 \h </w:instrText>
        </w:r>
        <w:r>
          <w:rPr>
            <w:noProof/>
            <w:webHidden/>
          </w:rPr>
        </w:r>
        <w:r>
          <w:rPr>
            <w:noProof/>
            <w:webHidden/>
          </w:rPr>
          <w:fldChar w:fldCharType="separate"/>
        </w:r>
        <w:r w:rsidR="00C23266">
          <w:rPr>
            <w:noProof/>
            <w:webHidden/>
          </w:rPr>
          <w:t>36</w:t>
        </w:r>
        <w:r>
          <w:rPr>
            <w:noProof/>
            <w:webHidden/>
          </w:rPr>
          <w:fldChar w:fldCharType="end"/>
        </w:r>
      </w:hyperlink>
    </w:p>
    <w:p w14:paraId="38C5DFF5" w14:textId="7DF1457C" w:rsidR="00E65DB8" w:rsidRDefault="00E65DB8">
      <w:pPr>
        <w:pStyle w:val="31"/>
        <w:rPr>
          <w:rFonts w:asciiTheme="minorHAnsi" w:eastAsiaTheme="minorEastAsia" w:hAnsiTheme="minorHAnsi" w:cstheme="minorBidi"/>
          <w:kern w:val="2"/>
          <w14:ligatures w14:val="standardContextual"/>
        </w:rPr>
      </w:pPr>
      <w:hyperlink w:anchor="_Toc195767095" w:history="1">
        <w:r w:rsidRPr="00683C28">
          <w:rPr>
            <w:rStyle w:val="a3"/>
          </w:rPr>
          <w:t>Совет Федерации ратифицировал соглашение между Россией и Белоруссией о сотрудничестве и обмене информацией в сфере надзора и контроля за финансовым рынком.</w:t>
        </w:r>
        <w:r>
          <w:rPr>
            <w:webHidden/>
          </w:rPr>
          <w:tab/>
        </w:r>
        <w:r>
          <w:rPr>
            <w:webHidden/>
          </w:rPr>
          <w:fldChar w:fldCharType="begin"/>
        </w:r>
        <w:r>
          <w:rPr>
            <w:webHidden/>
          </w:rPr>
          <w:instrText xml:space="preserve"> PAGEREF _Toc195767095 \h </w:instrText>
        </w:r>
        <w:r>
          <w:rPr>
            <w:webHidden/>
          </w:rPr>
        </w:r>
        <w:r>
          <w:rPr>
            <w:webHidden/>
          </w:rPr>
          <w:fldChar w:fldCharType="separate"/>
        </w:r>
        <w:r w:rsidR="00C23266">
          <w:rPr>
            <w:webHidden/>
          </w:rPr>
          <w:t>36</w:t>
        </w:r>
        <w:r>
          <w:rPr>
            <w:webHidden/>
          </w:rPr>
          <w:fldChar w:fldCharType="end"/>
        </w:r>
      </w:hyperlink>
    </w:p>
    <w:p w14:paraId="1A2D82FD" w14:textId="200879D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96" w:history="1">
        <w:r w:rsidRPr="00683C28">
          <w:rPr>
            <w:rStyle w:val="a3"/>
            <w:noProof/>
          </w:rPr>
          <w:t>РИА Новости, 16.04.2025, Инфляция в России на 14 апреля составила 10,38% в годовом выражении - Минэкономразвития</w:t>
        </w:r>
        <w:r>
          <w:rPr>
            <w:noProof/>
            <w:webHidden/>
          </w:rPr>
          <w:tab/>
        </w:r>
        <w:r>
          <w:rPr>
            <w:noProof/>
            <w:webHidden/>
          </w:rPr>
          <w:fldChar w:fldCharType="begin"/>
        </w:r>
        <w:r>
          <w:rPr>
            <w:noProof/>
            <w:webHidden/>
          </w:rPr>
          <w:instrText xml:space="preserve"> PAGEREF _Toc195767096 \h </w:instrText>
        </w:r>
        <w:r>
          <w:rPr>
            <w:noProof/>
            <w:webHidden/>
          </w:rPr>
        </w:r>
        <w:r>
          <w:rPr>
            <w:noProof/>
            <w:webHidden/>
          </w:rPr>
          <w:fldChar w:fldCharType="separate"/>
        </w:r>
        <w:r w:rsidR="00C23266">
          <w:rPr>
            <w:noProof/>
            <w:webHidden/>
          </w:rPr>
          <w:t>37</w:t>
        </w:r>
        <w:r>
          <w:rPr>
            <w:noProof/>
            <w:webHidden/>
          </w:rPr>
          <w:fldChar w:fldCharType="end"/>
        </w:r>
      </w:hyperlink>
    </w:p>
    <w:p w14:paraId="5F06D43D" w14:textId="783E0816" w:rsidR="00E65DB8" w:rsidRDefault="00E65DB8">
      <w:pPr>
        <w:pStyle w:val="31"/>
        <w:rPr>
          <w:rFonts w:asciiTheme="minorHAnsi" w:eastAsiaTheme="minorEastAsia" w:hAnsiTheme="minorHAnsi" w:cstheme="minorBidi"/>
          <w:kern w:val="2"/>
          <w14:ligatures w14:val="standardContextual"/>
        </w:rPr>
      </w:pPr>
      <w:hyperlink w:anchor="_Toc195767097" w:history="1">
        <w:r w:rsidRPr="00683C28">
          <w:rPr>
            <w:rStyle w:val="a3"/>
          </w:rPr>
          <w:t>Инфляция в России на 14 апреля составила 10,38% в годовом выражении после 10,28% неделей ранее, следует из доклада Минэкономразвития "О текущей ценовой ситуации".</w:t>
        </w:r>
        <w:r>
          <w:rPr>
            <w:webHidden/>
          </w:rPr>
          <w:tab/>
        </w:r>
        <w:r>
          <w:rPr>
            <w:webHidden/>
          </w:rPr>
          <w:fldChar w:fldCharType="begin"/>
        </w:r>
        <w:r>
          <w:rPr>
            <w:webHidden/>
          </w:rPr>
          <w:instrText xml:space="preserve"> PAGEREF _Toc195767097 \h </w:instrText>
        </w:r>
        <w:r>
          <w:rPr>
            <w:webHidden/>
          </w:rPr>
        </w:r>
        <w:r>
          <w:rPr>
            <w:webHidden/>
          </w:rPr>
          <w:fldChar w:fldCharType="separate"/>
        </w:r>
        <w:r w:rsidR="00C23266">
          <w:rPr>
            <w:webHidden/>
          </w:rPr>
          <w:t>37</w:t>
        </w:r>
        <w:r>
          <w:rPr>
            <w:webHidden/>
          </w:rPr>
          <w:fldChar w:fldCharType="end"/>
        </w:r>
      </w:hyperlink>
    </w:p>
    <w:p w14:paraId="24090812" w14:textId="04214D8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098" w:history="1">
        <w:r w:rsidRPr="00683C28">
          <w:rPr>
            <w:rStyle w:val="a3"/>
            <w:noProof/>
          </w:rPr>
          <w:t>РИА Новости, 16.04.2025, Опрошенные ЦБ РФ аналитики повысили прогноз инфляции на 2025 год до 7,1% с 7%</w:t>
        </w:r>
        <w:r>
          <w:rPr>
            <w:noProof/>
            <w:webHidden/>
          </w:rPr>
          <w:tab/>
        </w:r>
        <w:r>
          <w:rPr>
            <w:noProof/>
            <w:webHidden/>
          </w:rPr>
          <w:fldChar w:fldCharType="begin"/>
        </w:r>
        <w:r>
          <w:rPr>
            <w:noProof/>
            <w:webHidden/>
          </w:rPr>
          <w:instrText xml:space="preserve"> PAGEREF _Toc195767098 \h </w:instrText>
        </w:r>
        <w:r>
          <w:rPr>
            <w:noProof/>
            <w:webHidden/>
          </w:rPr>
        </w:r>
        <w:r>
          <w:rPr>
            <w:noProof/>
            <w:webHidden/>
          </w:rPr>
          <w:fldChar w:fldCharType="separate"/>
        </w:r>
        <w:r w:rsidR="00C23266">
          <w:rPr>
            <w:noProof/>
            <w:webHidden/>
          </w:rPr>
          <w:t>37</w:t>
        </w:r>
        <w:r>
          <w:rPr>
            <w:noProof/>
            <w:webHidden/>
          </w:rPr>
          <w:fldChar w:fldCharType="end"/>
        </w:r>
      </w:hyperlink>
    </w:p>
    <w:p w14:paraId="09876133" w14:textId="420DA787" w:rsidR="00E65DB8" w:rsidRDefault="00E65DB8">
      <w:pPr>
        <w:pStyle w:val="31"/>
        <w:rPr>
          <w:rFonts w:asciiTheme="minorHAnsi" w:eastAsiaTheme="minorEastAsia" w:hAnsiTheme="minorHAnsi" w:cstheme="minorBidi"/>
          <w:kern w:val="2"/>
          <w14:ligatures w14:val="standardContextual"/>
        </w:rPr>
      </w:pPr>
      <w:hyperlink w:anchor="_Toc195767099" w:history="1">
        <w:r w:rsidRPr="00683C28">
          <w:rPr>
            <w:rStyle w:val="a3"/>
          </w:rPr>
          <w:t>Опрошенные Банком России аналитики повысили прогноз по инфляции в РФ на 2025 год до 7,1% с 7%, прогнозы на 2026-2027 годы остались неизменными, говорится в материалах регулятора.</w:t>
        </w:r>
        <w:r>
          <w:rPr>
            <w:webHidden/>
          </w:rPr>
          <w:tab/>
        </w:r>
        <w:r>
          <w:rPr>
            <w:webHidden/>
          </w:rPr>
          <w:fldChar w:fldCharType="begin"/>
        </w:r>
        <w:r>
          <w:rPr>
            <w:webHidden/>
          </w:rPr>
          <w:instrText xml:space="preserve"> PAGEREF _Toc195767099 \h </w:instrText>
        </w:r>
        <w:r>
          <w:rPr>
            <w:webHidden/>
          </w:rPr>
        </w:r>
        <w:r>
          <w:rPr>
            <w:webHidden/>
          </w:rPr>
          <w:fldChar w:fldCharType="separate"/>
        </w:r>
        <w:r w:rsidR="00C23266">
          <w:rPr>
            <w:webHidden/>
          </w:rPr>
          <w:t>37</w:t>
        </w:r>
        <w:r>
          <w:rPr>
            <w:webHidden/>
          </w:rPr>
          <w:fldChar w:fldCharType="end"/>
        </w:r>
      </w:hyperlink>
    </w:p>
    <w:p w14:paraId="29A8A005" w14:textId="6A0E48AF"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00" w:history="1">
        <w:r w:rsidRPr="00683C28">
          <w:rPr>
            <w:rStyle w:val="a3"/>
            <w:noProof/>
          </w:rPr>
          <w:t>16.04.2025, Коммерсантъ, Минфин сыграл на коротком интересе</w:t>
        </w:r>
        <w:r>
          <w:rPr>
            <w:noProof/>
            <w:webHidden/>
          </w:rPr>
          <w:tab/>
        </w:r>
        <w:r>
          <w:rPr>
            <w:noProof/>
            <w:webHidden/>
          </w:rPr>
          <w:fldChar w:fldCharType="begin"/>
        </w:r>
        <w:r>
          <w:rPr>
            <w:noProof/>
            <w:webHidden/>
          </w:rPr>
          <w:instrText xml:space="preserve"> PAGEREF _Toc195767100 \h </w:instrText>
        </w:r>
        <w:r>
          <w:rPr>
            <w:noProof/>
            <w:webHidden/>
          </w:rPr>
        </w:r>
        <w:r>
          <w:rPr>
            <w:noProof/>
            <w:webHidden/>
          </w:rPr>
          <w:fldChar w:fldCharType="separate"/>
        </w:r>
        <w:r w:rsidR="00C23266">
          <w:rPr>
            <w:noProof/>
            <w:webHidden/>
          </w:rPr>
          <w:t>38</w:t>
        </w:r>
        <w:r>
          <w:rPr>
            <w:noProof/>
            <w:webHidden/>
          </w:rPr>
          <w:fldChar w:fldCharType="end"/>
        </w:r>
      </w:hyperlink>
    </w:p>
    <w:p w14:paraId="450FA606" w14:textId="50FFFAD4" w:rsidR="00E65DB8" w:rsidRDefault="00E65DB8">
      <w:pPr>
        <w:pStyle w:val="31"/>
        <w:rPr>
          <w:rFonts w:asciiTheme="minorHAnsi" w:eastAsiaTheme="minorEastAsia" w:hAnsiTheme="minorHAnsi" w:cstheme="minorBidi"/>
          <w:kern w:val="2"/>
          <w14:ligatures w14:val="standardContextual"/>
        </w:rPr>
      </w:pPr>
      <w:hyperlink w:anchor="_Toc195767101" w:history="1">
        <w:r w:rsidRPr="00683C28">
          <w:rPr>
            <w:rStyle w:val="a3"/>
          </w:rPr>
          <w:t>Впервые за месяц Минфин разместил гособлигации на сумму свыше 100 млрд руб. Предыдущие аукционы на фоне слабого интереса инвесторов проходили вяло, и эмитенту даже пришлось отменять размещения двух выпусков ОФЗ. Сейчас инвесторы вновь оживились, ожидая смягчения монетарной политики ЦБ и геополитического потепления. Впрочем, эмитент предложил им и более привлекательные короткие бумаги, а также не поскупился на премию по доходности ко вторичному рынку.</w:t>
        </w:r>
        <w:r>
          <w:rPr>
            <w:webHidden/>
          </w:rPr>
          <w:tab/>
        </w:r>
        <w:r>
          <w:rPr>
            <w:webHidden/>
          </w:rPr>
          <w:fldChar w:fldCharType="begin"/>
        </w:r>
        <w:r>
          <w:rPr>
            <w:webHidden/>
          </w:rPr>
          <w:instrText xml:space="preserve"> PAGEREF _Toc195767101 \h </w:instrText>
        </w:r>
        <w:r>
          <w:rPr>
            <w:webHidden/>
          </w:rPr>
        </w:r>
        <w:r>
          <w:rPr>
            <w:webHidden/>
          </w:rPr>
          <w:fldChar w:fldCharType="separate"/>
        </w:r>
        <w:r w:rsidR="00C23266">
          <w:rPr>
            <w:webHidden/>
          </w:rPr>
          <w:t>38</w:t>
        </w:r>
        <w:r>
          <w:rPr>
            <w:webHidden/>
          </w:rPr>
          <w:fldChar w:fldCharType="end"/>
        </w:r>
      </w:hyperlink>
    </w:p>
    <w:p w14:paraId="04611597" w14:textId="371BF3EF"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02" w:history="1">
        <w:r w:rsidRPr="00683C28">
          <w:rPr>
            <w:rStyle w:val="a3"/>
            <w:noProof/>
          </w:rPr>
          <w:t>ТАСС, 16.04.2025, ДОМ.РФ: финансирование инфраструктурных проектов необходимо расширить</w:t>
        </w:r>
        <w:r>
          <w:rPr>
            <w:noProof/>
            <w:webHidden/>
          </w:rPr>
          <w:tab/>
        </w:r>
        <w:r>
          <w:rPr>
            <w:noProof/>
            <w:webHidden/>
          </w:rPr>
          <w:fldChar w:fldCharType="begin"/>
        </w:r>
        <w:r>
          <w:rPr>
            <w:noProof/>
            <w:webHidden/>
          </w:rPr>
          <w:instrText xml:space="preserve"> PAGEREF _Toc195767102 \h </w:instrText>
        </w:r>
        <w:r>
          <w:rPr>
            <w:noProof/>
            <w:webHidden/>
          </w:rPr>
        </w:r>
        <w:r>
          <w:rPr>
            <w:noProof/>
            <w:webHidden/>
          </w:rPr>
          <w:fldChar w:fldCharType="separate"/>
        </w:r>
        <w:r w:rsidR="00C23266">
          <w:rPr>
            <w:noProof/>
            <w:webHidden/>
          </w:rPr>
          <w:t>40</w:t>
        </w:r>
        <w:r>
          <w:rPr>
            <w:noProof/>
            <w:webHidden/>
          </w:rPr>
          <w:fldChar w:fldCharType="end"/>
        </w:r>
      </w:hyperlink>
    </w:p>
    <w:p w14:paraId="1B85FA6E" w14:textId="695D58F2" w:rsidR="00E65DB8" w:rsidRDefault="00E65DB8">
      <w:pPr>
        <w:pStyle w:val="31"/>
        <w:rPr>
          <w:rFonts w:asciiTheme="minorHAnsi" w:eastAsiaTheme="minorEastAsia" w:hAnsiTheme="minorHAnsi" w:cstheme="minorBidi"/>
          <w:kern w:val="2"/>
          <w14:ligatures w14:val="standardContextual"/>
        </w:rPr>
      </w:pPr>
      <w:hyperlink w:anchor="_Toc195767103" w:history="1">
        <w:r w:rsidRPr="00683C28">
          <w:rPr>
            <w:rStyle w:val="a3"/>
          </w:rPr>
          <w:t>Объем программы инфраструктурных облигаций необходимо увеличить до 300 млрд рублей. Такое мнение выразил управляющий директор ДОМ.РФ, старший вице-президент Банка ДОМ.РФ Иван Ларионов, выступая на всероссийской банковской конференции "Банковская система и национальная экономика: новая архитектура взаимодействия для достижения целей 2030".</w:t>
        </w:r>
        <w:r>
          <w:rPr>
            <w:webHidden/>
          </w:rPr>
          <w:tab/>
        </w:r>
        <w:r>
          <w:rPr>
            <w:webHidden/>
          </w:rPr>
          <w:fldChar w:fldCharType="begin"/>
        </w:r>
        <w:r>
          <w:rPr>
            <w:webHidden/>
          </w:rPr>
          <w:instrText xml:space="preserve"> PAGEREF _Toc195767103 \h </w:instrText>
        </w:r>
        <w:r>
          <w:rPr>
            <w:webHidden/>
          </w:rPr>
        </w:r>
        <w:r>
          <w:rPr>
            <w:webHidden/>
          </w:rPr>
          <w:fldChar w:fldCharType="separate"/>
        </w:r>
        <w:r w:rsidR="00C23266">
          <w:rPr>
            <w:webHidden/>
          </w:rPr>
          <w:t>40</w:t>
        </w:r>
        <w:r>
          <w:rPr>
            <w:webHidden/>
          </w:rPr>
          <w:fldChar w:fldCharType="end"/>
        </w:r>
      </w:hyperlink>
    </w:p>
    <w:p w14:paraId="7DE506C1" w14:textId="14F8831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04" w:history="1">
        <w:r w:rsidRPr="00683C28">
          <w:rPr>
            <w:rStyle w:val="a3"/>
            <w:noProof/>
          </w:rPr>
          <w:t>RosInvest.com, 16.04.2025, Пассивный доход: как создать финансовую подушку безопасности</w:t>
        </w:r>
        <w:r>
          <w:rPr>
            <w:noProof/>
            <w:webHidden/>
          </w:rPr>
          <w:tab/>
        </w:r>
        <w:r>
          <w:rPr>
            <w:noProof/>
            <w:webHidden/>
          </w:rPr>
          <w:fldChar w:fldCharType="begin"/>
        </w:r>
        <w:r>
          <w:rPr>
            <w:noProof/>
            <w:webHidden/>
          </w:rPr>
          <w:instrText xml:space="preserve"> PAGEREF _Toc195767104 \h </w:instrText>
        </w:r>
        <w:r>
          <w:rPr>
            <w:noProof/>
            <w:webHidden/>
          </w:rPr>
        </w:r>
        <w:r>
          <w:rPr>
            <w:noProof/>
            <w:webHidden/>
          </w:rPr>
          <w:fldChar w:fldCharType="separate"/>
        </w:r>
        <w:r w:rsidR="00C23266">
          <w:rPr>
            <w:noProof/>
            <w:webHidden/>
          </w:rPr>
          <w:t>41</w:t>
        </w:r>
        <w:r>
          <w:rPr>
            <w:noProof/>
            <w:webHidden/>
          </w:rPr>
          <w:fldChar w:fldCharType="end"/>
        </w:r>
      </w:hyperlink>
    </w:p>
    <w:p w14:paraId="56410E2D" w14:textId="24DC7BC3" w:rsidR="00E65DB8" w:rsidRDefault="00E65DB8">
      <w:pPr>
        <w:pStyle w:val="31"/>
        <w:rPr>
          <w:rFonts w:asciiTheme="minorHAnsi" w:eastAsiaTheme="minorEastAsia" w:hAnsiTheme="minorHAnsi" w:cstheme="minorBidi"/>
          <w:kern w:val="2"/>
          <w14:ligatures w14:val="standardContextual"/>
        </w:rPr>
      </w:pPr>
      <w:hyperlink w:anchor="_Toc195767105" w:history="1">
        <w:r w:rsidRPr="00683C28">
          <w:rPr>
            <w:rStyle w:val="a3"/>
          </w:rPr>
          <w:t>Москва, 07:00 утра. Город стонет под гул метрополитена, кофейни забиты людьми с глазами, полными боли и кофеина. Но где-то в соседнем доме кто-то только что проснулся - не потому, что нужно бежать в офис, а потому что просто захотел. Его банковский счет пополнился за ночь. Автоматически. Без усилий. Это и есть пассивный доход - миф, сказка… или новый стандарт жизни?</w:t>
        </w:r>
        <w:r>
          <w:rPr>
            <w:webHidden/>
          </w:rPr>
          <w:tab/>
        </w:r>
        <w:r>
          <w:rPr>
            <w:webHidden/>
          </w:rPr>
          <w:fldChar w:fldCharType="begin"/>
        </w:r>
        <w:r>
          <w:rPr>
            <w:webHidden/>
          </w:rPr>
          <w:instrText xml:space="preserve"> PAGEREF _Toc195767105 \h </w:instrText>
        </w:r>
        <w:r>
          <w:rPr>
            <w:webHidden/>
          </w:rPr>
        </w:r>
        <w:r>
          <w:rPr>
            <w:webHidden/>
          </w:rPr>
          <w:fldChar w:fldCharType="separate"/>
        </w:r>
        <w:r w:rsidR="00C23266">
          <w:rPr>
            <w:webHidden/>
          </w:rPr>
          <w:t>41</w:t>
        </w:r>
        <w:r>
          <w:rPr>
            <w:webHidden/>
          </w:rPr>
          <w:fldChar w:fldCharType="end"/>
        </w:r>
      </w:hyperlink>
    </w:p>
    <w:p w14:paraId="18C9BC20" w14:textId="34F5C2A9"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06" w:history="1">
        <w:r w:rsidRPr="00683C28">
          <w:rPr>
            <w:rStyle w:val="a3"/>
            <w:noProof/>
          </w:rPr>
          <w:t>INFOX, 16.04.2025, Перерасчет НДФЛ для семей с детьми с 2026 года</w:t>
        </w:r>
        <w:r>
          <w:rPr>
            <w:noProof/>
            <w:webHidden/>
          </w:rPr>
          <w:tab/>
        </w:r>
        <w:r>
          <w:rPr>
            <w:noProof/>
            <w:webHidden/>
          </w:rPr>
          <w:fldChar w:fldCharType="begin"/>
        </w:r>
        <w:r>
          <w:rPr>
            <w:noProof/>
            <w:webHidden/>
          </w:rPr>
          <w:instrText xml:space="preserve"> PAGEREF _Toc195767106 \h </w:instrText>
        </w:r>
        <w:r>
          <w:rPr>
            <w:noProof/>
            <w:webHidden/>
          </w:rPr>
        </w:r>
        <w:r>
          <w:rPr>
            <w:noProof/>
            <w:webHidden/>
          </w:rPr>
          <w:fldChar w:fldCharType="separate"/>
        </w:r>
        <w:r w:rsidR="00C23266">
          <w:rPr>
            <w:noProof/>
            <w:webHidden/>
          </w:rPr>
          <w:t>44</w:t>
        </w:r>
        <w:r>
          <w:rPr>
            <w:noProof/>
            <w:webHidden/>
          </w:rPr>
          <w:fldChar w:fldCharType="end"/>
        </w:r>
      </w:hyperlink>
    </w:p>
    <w:p w14:paraId="0E42E10F" w14:textId="63B512C8" w:rsidR="00E65DB8" w:rsidRDefault="00E65DB8">
      <w:pPr>
        <w:pStyle w:val="31"/>
        <w:rPr>
          <w:rFonts w:asciiTheme="minorHAnsi" w:eastAsiaTheme="minorEastAsia" w:hAnsiTheme="minorHAnsi" w:cstheme="minorBidi"/>
          <w:kern w:val="2"/>
          <w14:ligatures w14:val="standardContextual"/>
        </w:rPr>
      </w:pPr>
      <w:hyperlink w:anchor="_Toc195767107" w:history="1">
        <w:r w:rsidRPr="00683C28">
          <w:rPr>
            <w:rStyle w:val="a3"/>
          </w:rPr>
          <w:t>С 2026 года россияне с двумя и более детьми смогут рассчитывать на перерасчет НДФЛ. Свыше 4 миллионов семей в России, имеющих двух и более несовершеннолетних, получат возможность воспользоваться перерасчетом НДФЛ. Об этой инициативе сообщил в своем телеграм-канале депутат Государственной Думы Иван Демченко.</w:t>
        </w:r>
        <w:r>
          <w:rPr>
            <w:webHidden/>
          </w:rPr>
          <w:tab/>
        </w:r>
        <w:r>
          <w:rPr>
            <w:webHidden/>
          </w:rPr>
          <w:fldChar w:fldCharType="begin"/>
        </w:r>
        <w:r>
          <w:rPr>
            <w:webHidden/>
          </w:rPr>
          <w:instrText xml:space="preserve"> PAGEREF _Toc195767107 \h </w:instrText>
        </w:r>
        <w:r>
          <w:rPr>
            <w:webHidden/>
          </w:rPr>
        </w:r>
        <w:r>
          <w:rPr>
            <w:webHidden/>
          </w:rPr>
          <w:fldChar w:fldCharType="separate"/>
        </w:r>
        <w:r w:rsidR="00C23266">
          <w:rPr>
            <w:webHidden/>
          </w:rPr>
          <w:t>44</w:t>
        </w:r>
        <w:r>
          <w:rPr>
            <w:webHidden/>
          </w:rPr>
          <w:fldChar w:fldCharType="end"/>
        </w:r>
      </w:hyperlink>
    </w:p>
    <w:p w14:paraId="36C0B03A" w14:textId="3B5D79A7"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108" w:history="1">
        <w:r w:rsidRPr="00683C28">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_Toc195767108 \h </w:instrText>
        </w:r>
        <w:r>
          <w:rPr>
            <w:noProof/>
            <w:webHidden/>
          </w:rPr>
        </w:r>
        <w:r>
          <w:rPr>
            <w:noProof/>
            <w:webHidden/>
          </w:rPr>
          <w:fldChar w:fldCharType="separate"/>
        </w:r>
        <w:r w:rsidR="00C23266">
          <w:rPr>
            <w:noProof/>
            <w:webHidden/>
          </w:rPr>
          <w:t>45</w:t>
        </w:r>
        <w:r>
          <w:rPr>
            <w:noProof/>
            <w:webHidden/>
          </w:rPr>
          <w:fldChar w:fldCharType="end"/>
        </w:r>
      </w:hyperlink>
    </w:p>
    <w:p w14:paraId="19356841" w14:textId="7C3AB523"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109" w:history="1">
        <w:r w:rsidRPr="00683C28">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_Toc195767109 \h </w:instrText>
        </w:r>
        <w:r>
          <w:rPr>
            <w:noProof/>
            <w:webHidden/>
          </w:rPr>
        </w:r>
        <w:r>
          <w:rPr>
            <w:noProof/>
            <w:webHidden/>
          </w:rPr>
          <w:fldChar w:fldCharType="separate"/>
        </w:r>
        <w:r w:rsidR="00C23266">
          <w:rPr>
            <w:noProof/>
            <w:webHidden/>
          </w:rPr>
          <w:t>45</w:t>
        </w:r>
        <w:r>
          <w:rPr>
            <w:noProof/>
            <w:webHidden/>
          </w:rPr>
          <w:fldChar w:fldCharType="end"/>
        </w:r>
      </w:hyperlink>
    </w:p>
    <w:p w14:paraId="30ED4E85" w14:textId="12C36BD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10" w:history="1">
        <w:r w:rsidRPr="00683C28">
          <w:rPr>
            <w:rStyle w:val="a3"/>
            <w:noProof/>
          </w:rPr>
          <w:t>РИА Новости, 16.04.2025, Активы пенсионного фонда Казахстана выросли в 5 раз с 2014 г, до $42,6 млрд - Нацбанк</w:t>
        </w:r>
        <w:r>
          <w:rPr>
            <w:noProof/>
            <w:webHidden/>
          </w:rPr>
          <w:tab/>
        </w:r>
        <w:r>
          <w:rPr>
            <w:noProof/>
            <w:webHidden/>
          </w:rPr>
          <w:fldChar w:fldCharType="begin"/>
        </w:r>
        <w:r>
          <w:rPr>
            <w:noProof/>
            <w:webHidden/>
          </w:rPr>
          <w:instrText xml:space="preserve"> PAGEREF _Toc195767110 \h </w:instrText>
        </w:r>
        <w:r>
          <w:rPr>
            <w:noProof/>
            <w:webHidden/>
          </w:rPr>
        </w:r>
        <w:r>
          <w:rPr>
            <w:noProof/>
            <w:webHidden/>
          </w:rPr>
          <w:fldChar w:fldCharType="separate"/>
        </w:r>
        <w:r w:rsidR="00C23266">
          <w:rPr>
            <w:noProof/>
            <w:webHidden/>
          </w:rPr>
          <w:t>45</w:t>
        </w:r>
        <w:r>
          <w:rPr>
            <w:noProof/>
            <w:webHidden/>
          </w:rPr>
          <w:fldChar w:fldCharType="end"/>
        </w:r>
      </w:hyperlink>
    </w:p>
    <w:p w14:paraId="1AEA140B" w14:textId="1E03BD5C" w:rsidR="00E65DB8" w:rsidRDefault="00E65DB8">
      <w:pPr>
        <w:pStyle w:val="31"/>
        <w:rPr>
          <w:rFonts w:asciiTheme="minorHAnsi" w:eastAsiaTheme="minorEastAsia" w:hAnsiTheme="minorHAnsi" w:cstheme="minorBidi"/>
          <w:kern w:val="2"/>
          <w14:ligatures w14:val="standardContextual"/>
        </w:rPr>
      </w:pPr>
      <w:hyperlink w:anchor="_Toc195767111" w:history="1">
        <w:r w:rsidRPr="00683C28">
          <w:rPr>
            <w:rStyle w:val="a3"/>
          </w:rPr>
          <w:t>Активы Единого накопительного пенсионного фонда (ЕНПФ) Казахстана по состоянию на 1 апреля достигли 42,6 миллиарда долларов, увеличившись более чем в 5 раз с 2014 года, сообщает пресс-служба Национального банка республики.</w:t>
        </w:r>
        <w:r>
          <w:rPr>
            <w:webHidden/>
          </w:rPr>
          <w:tab/>
        </w:r>
        <w:r>
          <w:rPr>
            <w:webHidden/>
          </w:rPr>
          <w:fldChar w:fldCharType="begin"/>
        </w:r>
        <w:r>
          <w:rPr>
            <w:webHidden/>
          </w:rPr>
          <w:instrText xml:space="preserve"> PAGEREF _Toc195767111 \h </w:instrText>
        </w:r>
        <w:r>
          <w:rPr>
            <w:webHidden/>
          </w:rPr>
        </w:r>
        <w:r>
          <w:rPr>
            <w:webHidden/>
          </w:rPr>
          <w:fldChar w:fldCharType="separate"/>
        </w:r>
        <w:r w:rsidR="00C23266">
          <w:rPr>
            <w:webHidden/>
          </w:rPr>
          <w:t>45</w:t>
        </w:r>
        <w:r>
          <w:rPr>
            <w:webHidden/>
          </w:rPr>
          <w:fldChar w:fldCharType="end"/>
        </w:r>
      </w:hyperlink>
    </w:p>
    <w:p w14:paraId="210FA7AA" w14:textId="3AB422F3"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12" w:history="1">
        <w:r w:rsidRPr="00683C28">
          <w:rPr>
            <w:rStyle w:val="a3"/>
            <w:noProof/>
          </w:rPr>
          <w:t>Bank.kz, 16.04.2025, Инвестдоход пенсионных активов оказался в минусе — Нацбанк РК</w:t>
        </w:r>
        <w:r>
          <w:rPr>
            <w:noProof/>
            <w:webHidden/>
          </w:rPr>
          <w:tab/>
        </w:r>
        <w:r>
          <w:rPr>
            <w:noProof/>
            <w:webHidden/>
          </w:rPr>
          <w:fldChar w:fldCharType="begin"/>
        </w:r>
        <w:r>
          <w:rPr>
            <w:noProof/>
            <w:webHidden/>
          </w:rPr>
          <w:instrText xml:space="preserve"> PAGEREF _Toc195767112 \h </w:instrText>
        </w:r>
        <w:r>
          <w:rPr>
            <w:noProof/>
            <w:webHidden/>
          </w:rPr>
        </w:r>
        <w:r>
          <w:rPr>
            <w:noProof/>
            <w:webHidden/>
          </w:rPr>
          <w:fldChar w:fldCharType="separate"/>
        </w:r>
        <w:r w:rsidR="00C23266">
          <w:rPr>
            <w:noProof/>
            <w:webHidden/>
          </w:rPr>
          <w:t>46</w:t>
        </w:r>
        <w:r>
          <w:rPr>
            <w:noProof/>
            <w:webHidden/>
          </w:rPr>
          <w:fldChar w:fldCharType="end"/>
        </w:r>
      </w:hyperlink>
    </w:p>
    <w:p w14:paraId="709FEB0A" w14:textId="3C980D97" w:rsidR="00E65DB8" w:rsidRDefault="00E65DB8">
      <w:pPr>
        <w:pStyle w:val="31"/>
        <w:rPr>
          <w:rFonts w:asciiTheme="minorHAnsi" w:eastAsiaTheme="minorEastAsia" w:hAnsiTheme="minorHAnsi" w:cstheme="minorBidi"/>
          <w:kern w:val="2"/>
          <w14:ligatures w14:val="standardContextual"/>
        </w:rPr>
      </w:pPr>
      <w:hyperlink w:anchor="_Toc195767113" w:history="1">
        <w:r w:rsidRPr="00683C28">
          <w:rPr>
            <w:rStyle w:val="a3"/>
          </w:rPr>
          <w:t>ЕНПФ зафиксировал отрицательный инвестиционный доход по итогам первого квартала 2025 года. Об этом сообщил директор департамента монетарных операций Национального банка Казахстана Нуржан Турсунханов на пресс-брифинге 16 апреля.</w:t>
        </w:r>
        <w:r>
          <w:rPr>
            <w:webHidden/>
          </w:rPr>
          <w:tab/>
        </w:r>
        <w:r>
          <w:rPr>
            <w:webHidden/>
          </w:rPr>
          <w:fldChar w:fldCharType="begin"/>
        </w:r>
        <w:r>
          <w:rPr>
            <w:webHidden/>
          </w:rPr>
          <w:instrText xml:space="preserve"> PAGEREF _Toc195767113 \h </w:instrText>
        </w:r>
        <w:r>
          <w:rPr>
            <w:webHidden/>
          </w:rPr>
        </w:r>
        <w:r>
          <w:rPr>
            <w:webHidden/>
          </w:rPr>
          <w:fldChar w:fldCharType="separate"/>
        </w:r>
        <w:r w:rsidR="00C23266">
          <w:rPr>
            <w:webHidden/>
          </w:rPr>
          <w:t>46</w:t>
        </w:r>
        <w:r>
          <w:rPr>
            <w:webHidden/>
          </w:rPr>
          <w:fldChar w:fldCharType="end"/>
        </w:r>
      </w:hyperlink>
    </w:p>
    <w:p w14:paraId="4208C702" w14:textId="43C2FE18"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14" w:history="1">
        <w:r w:rsidRPr="00683C28">
          <w:rPr>
            <w:rStyle w:val="a3"/>
            <w:noProof/>
          </w:rPr>
          <w:t>Forbes Казахстан, 16.04.2025, 40% пенсионных накоплений казахстанцев инвестированы в иностранные ценные бумаги</w:t>
        </w:r>
        <w:r>
          <w:rPr>
            <w:noProof/>
            <w:webHidden/>
          </w:rPr>
          <w:tab/>
        </w:r>
        <w:r>
          <w:rPr>
            <w:noProof/>
            <w:webHidden/>
          </w:rPr>
          <w:fldChar w:fldCharType="begin"/>
        </w:r>
        <w:r>
          <w:rPr>
            <w:noProof/>
            <w:webHidden/>
          </w:rPr>
          <w:instrText xml:space="preserve"> PAGEREF _Toc195767114 \h </w:instrText>
        </w:r>
        <w:r>
          <w:rPr>
            <w:noProof/>
            <w:webHidden/>
          </w:rPr>
        </w:r>
        <w:r>
          <w:rPr>
            <w:noProof/>
            <w:webHidden/>
          </w:rPr>
          <w:fldChar w:fldCharType="separate"/>
        </w:r>
        <w:r w:rsidR="00C23266">
          <w:rPr>
            <w:noProof/>
            <w:webHidden/>
          </w:rPr>
          <w:t>46</w:t>
        </w:r>
        <w:r>
          <w:rPr>
            <w:noProof/>
            <w:webHidden/>
          </w:rPr>
          <w:fldChar w:fldCharType="end"/>
        </w:r>
      </w:hyperlink>
    </w:p>
    <w:p w14:paraId="65C7729D" w14:textId="0C7ED96F" w:rsidR="00E65DB8" w:rsidRDefault="00E65DB8">
      <w:pPr>
        <w:pStyle w:val="31"/>
        <w:rPr>
          <w:rFonts w:asciiTheme="minorHAnsi" w:eastAsiaTheme="minorEastAsia" w:hAnsiTheme="minorHAnsi" w:cstheme="minorBidi"/>
          <w:kern w:val="2"/>
          <w14:ligatures w14:val="standardContextual"/>
        </w:rPr>
      </w:pPr>
      <w:hyperlink w:anchor="_Toc195767115" w:history="1">
        <w:r w:rsidRPr="00683C28">
          <w:rPr>
            <w:rStyle w:val="a3"/>
          </w:rPr>
          <w:t>16 апреля Национальный банк Казахстана опубликовал доклад по управлению пенсионными активами ЕНПФ и итоговых результатах на 1 апреля 2025 года. К этому моменту пенсионные активы ЕНПФ составили 22,3 трлн тенге, увеличившись с апреля 2014 года (в период, когда завершилась консолидация пенсионных активов в ЕНПФ), более чем в 5 раз.</w:t>
        </w:r>
        <w:r>
          <w:rPr>
            <w:webHidden/>
          </w:rPr>
          <w:tab/>
        </w:r>
        <w:r>
          <w:rPr>
            <w:webHidden/>
          </w:rPr>
          <w:fldChar w:fldCharType="begin"/>
        </w:r>
        <w:r>
          <w:rPr>
            <w:webHidden/>
          </w:rPr>
          <w:instrText xml:space="preserve"> PAGEREF _Toc195767115 \h </w:instrText>
        </w:r>
        <w:r>
          <w:rPr>
            <w:webHidden/>
          </w:rPr>
        </w:r>
        <w:r>
          <w:rPr>
            <w:webHidden/>
          </w:rPr>
          <w:fldChar w:fldCharType="separate"/>
        </w:r>
        <w:r w:rsidR="00C23266">
          <w:rPr>
            <w:webHidden/>
          </w:rPr>
          <w:t>46</w:t>
        </w:r>
        <w:r>
          <w:rPr>
            <w:webHidden/>
          </w:rPr>
          <w:fldChar w:fldCharType="end"/>
        </w:r>
      </w:hyperlink>
    </w:p>
    <w:p w14:paraId="2F84D78A" w14:textId="2F132B8E"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16" w:history="1">
        <w:r w:rsidRPr="00683C28">
          <w:rPr>
            <w:rStyle w:val="a3"/>
            <w:noProof/>
          </w:rPr>
          <w:t>Informburo.kz, 16.04.2025, Представитель Нацбанка о вложении пенсионных денег в более доходные активы: Нельзя полностью уходить в акции</w:t>
        </w:r>
        <w:r>
          <w:rPr>
            <w:noProof/>
            <w:webHidden/>
          </w:rPr>
          <w:tab/>
        </w:r>
        <w:r>
          <w:rPr>
            <w:noProof/>
            <w:webHidden/>
          </w:rPr>
          <w:fldChar w:fldCharType="begin"/>
        </w:r>
        <w:r>
          <w:rPr>
            <w:noProof/>
            <w:webHidden/>
          </w:rPr>
          <w:instrText xml:space="preserve"> PAGEREF _Toc195767116 \h </w:instrText>
        </w:r>
        <w:r>
          <w:rPr>
            <w:noProof/>
            <w:webHidden/>
          </w:rPr>
        </w:r>
        <w:r>
          <w:rPr>
            <w:noProof/>
            <w:webHidden/>
          </w:rPr>
          <w:fldChar w:fldCharType="separate"/>
        </w:r>
        <w:r w:rsidR="00C23266">
          <w:rPr>
            <w:noProof/>
            <w:webHidden/>
          </w:rPr>
          <w:t>47</w:t>
        </w:r>
        <w:r>
          <w:rPr>
            <w:noProof/>
            <w:webHidden/>
          </w:rPr>
          <w:fldChar w:fldCharType="end"/>
        </w:r>
      </w:hyperlink>
    </w:p>
    <w:p w14:paraId="164D8F32" w14:textId="38C1EC71" w:rsidR="00E65DB8" w:rsidRDefault="00E65DB8">
      <w:pPr>
        <w:pStyle w:val="31"/>
        <w:rPr>
          <w:rFonts w:asciiTheme="minorHAnsi" w:eastAsiaTheme="minorEastAsia" w:hAnsiTheme="minorHAnsi" w:cstheme="minorBidi"/>
          <w:kern w:val="2"/>
          <w14:ligatures w14:val="standardContextual"/>
        </w:rPr>
      </w:pPr>
      <w:hyperlink w:anchor="_Toc195767117" w:history="1">
        <w:r w:rsidRPr="00683C28">
          <w:rPr>
            <w:rStyle w:val="a3"/>
          </w:rPr>
          <w:t>Директор департамента монетарных операций Национального банка РК Нуржан Турсунханов заявил, что для увеличения инвестиционного дохода пенсионных активов нужно вкладываться в разные инструменты.</w:t>
        </w:r>
        <w:r>
          <w:rPr>
            <w:webHidden/>
          </w:rPr>
          <w:tab/>
        </w:r>
        <w:r>
          <w:rPr>
            <w:webHidden/>
          </w:rPr>
          <w:fldChar w:fldCharType="begin"/>
        </w:r>
        <w:r>
          <w:rPr>
            <w:webHidden/>
          </w:rPr>
          <w:instrText xml:space="preserve"> PAGEREF _Toc195767117 \h </w:instrText>
        </w:r>
        <w:r>
          <w:rPr>
            <w:webHidden/>
          </w:rPr>
        </w:r>
        <w:r>
          <w:rPr>
            <w:webHidden/>
          </w:rPr>
          <w:fldChar w:fldCharType="separate"/>
        </w:r>
        <w:r w:rsidR="00C23266">
          <w:rPr>
            <w:webHidden/>
          </w:rPr>
          <w:t>47</w:t>
        </w:r>
        <w:r>
          <w:rPr>
            <w:webHidden/>
          </w:rPr>
          <w:fldChar w:fldCharType="end"/>
        </w:r>
      </w:hyperlink>
    </w:p>
    <w:p w14:paraId="387B1E46" w14:textId="31D29D9F" w:rsidR="00E65DB8" w:rsidRDefault="00E65DB8">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195767118" w:history="1">
        <w:r w:rsidRPr="00683C28">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_Toc195767118 \h </w:instrText>
        </w:r>
        <w:r>
          <w:rPr>
            <w:noProof/>
            <w:webHidden/>
          </w:rPr>
        </w:r>
        <w:r>
          <w:rPr>
            <w:noProof/>
            <w:webHidden/>
          </w:rPr>
          <w:fldChar w:fldCharType="separate"/>
        </w:r>
        <w:r w:rsidR="00C23266">
          <w:rPr>
            <w:noProof/>
            <w:webHidden/>
          </w:rPr>
          <w:t>48</w:t>
        </w:r>
        <w:r>
          <w:rPr>
            <w:noProof/>
            <w:webHidden/>
          </w:rPr>
          <w:fldChar w:fldCharType="end"/>
        </w:r>
      </w:hyperlink>
    </w:p>
    <w:p w14:paraId="6645243E" w14:textId="246BC8AA"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19" w:history="1">
        <w:r w:rsidRPr="00683C28">
          <w:rPr>
            <w:rStyle w:val="a3"/>
            <w:noProof/>
          </w:rPr>
          <w:t>ABC.az, 16.04.2025, Пенсионные фонды Канады и Дании приостанавливают и сокращают свои инвестиции в США</w:t>
        </w:r>
        <w:r>
          <w:rPr>
            <w:noProof/>
            <w:webHidden/>
          </w:rPr>
          <w:tab/>
        </w:r>
        <w:r>
          <w:rPr>
            <w:noProof/>
            <w:webHidden/>
          </w:rPr>
          <w:fldChar w:fldCharType="begin"/>
        </w:r>
        <w:r>
          <w:rPr>
            <w:noProof/>
            <w:webHidden/>
          </w:rPr>
          <w:instrText xml:space="preserve"> PAGEREF _Toc195767119 \h </w:instrText>
        </w:r>
        <w:r>
          <w:rPr>
            <w:noProof/>
            <w:webHidden/>
          </w:rPr>
        </w:r>
        <w:r>
          <w:rPr>
            <w:noProof/>
            <w:webHidden/>
          </w:rPr>
          <w:fldChar w:fldCharType="separate"/>
        </w:r>
        <w:r w:rsidR="00C23266">
          <w:rPr>
            <w:noProof/>
            <w:webHidden/>
          </w:rPr>
          <w:t>48</w:t>
        </w:r>
        <w:r>
          <w:rPr>
            <w:noProof/>
            <w:webHidden/>
          </w:rPr>
          <w:fldChar w:fldCharType="end"/>
        </w:r>
      </w:hyperlink>
    </w:p>
    <w:p w14:paraId="058C3CF0" w14:textId="05E470BB" w:rsidR="00E65DB8" w:rsidRDefault="00E65DB8">
      <w:pPr>
        <w:pStyle w:val="31"/>
        <w:rPr>
          <w:rFonts w:asciiTheme="minorHAnsi" w:eastAsiaTheme="minorEastAsia" w:hAnsiTheme="minorHAnsi" w:cstheme="minorBidi"/>
          <w:kern w:val="2"/>
          <w14:ligatures w14:val="standardContextual"/>
        </w:rPr>
      </w:pPr>
      <w:hyperlink w:anchor="_Toc195767120" w:history="1">
        <w:r w:rsidRPr="00683C28">
          <w:rPr>
            <w:rStyle w:val="a3"/>
          </w:rPr>
          <w:t>Канадская компания Alberta Investment Management Corp. рекомендовала своим сотрудникам прекратить необязательные деловые поездки в США.</w:t>
        </w:r>
        <w:r>
          <w:rPr>
            <w:webHidden/>
          </w:rPr>
          <w:tab/>
        </w:r>
        <w:r>
          <w:rPr>
            <w:webHidden/>
          </w:rPr>
          <w:fldChar w:fldCharType="begin"/>
        </w:r>
        <w:r>
          <w:rPr>
            <w:webHidden/>
          </w:rPr>
          <w:instrText xml:space="preserve"> PAGEREF _Toc195767120 \h </w:instrText>
        </w:r>
        <w:r>
          <w:rPr>
            <w:webHidden/>
          </w:rPr>
        </w:r>
        <w:r>
          <w:rPr>
            <w:webHidden/>
          </w:rPr>
          <w:fldChar w:fldCharType="separate"/>
        </w:r>
        <w:r w:rsidR="00C23266">
          <w:rPr>
            <w:webHidden/>
          </w:rPr>
          <w:t>48</w:t>
        </w:r>
        <w:r>
          <w:rPr>
            <w:webHidden/>
          </w:rPr>
          <w:fldChar w:fldCharType="end"/>
        </w:r>
      </w:hyperlink>
    </w:p>
    <w:p w14:paraId="700A7191" w14:textId="5C94A55D"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21" w:history="1">
        <w:r w:rsidRPr="00683C28">
          <w:rPr>
            <w:rStyle w:val="a3"/>
            <w:noProof/>
          </w:rPr>
          <w:t>Пенсия.pro, 16.04.2025, Пошлины Трампа обошлись американским пенсионным фондам в 169 млрд долларов</w:t>
        </w:r>
        <w:r>
          <w:rPr>
            <w:noProof/>
            <w:webHidden/>
          </w:rPr>
          <w:tab/>
        </w:r>
        <w:r>
          <w:rPr>
            <w:noProof/>
            <w:webHidden/>
          </w:rPr>
          <w:fldChar w:fldCharType="begin"/>
        </w:r>
        <w:r>
          <w:rPr>
            <w:noProof/>
            <w:webHidden/>
          </w:rPr>
          <w:instrText xml:space="preserve"> PAGEREF _Toc195767121 \h </w:instrText>
        </w:r>
        <w:r>
          <w:rPr>
            <w:noProof/>
            <w:webHidden/>
          </w:rPr>
        </w:r>
        <w:r>
          <w:rPr>
            <w:noProof/>
            <w:webHidden/>
          </w:rPr>
          <w:fldChar w:fldCharType="separate"/>
        </w:r>
        <w:r w:rsidR="00C23266">
          <w:rPr>
            <w:noProof/>
            <w:webHidden/>
          </w:rPr>
          <w:t>48</w:t>
        </w:r>
        <w:r>
          <w:rPr>
            <w:noProof/>
            <w:webHidden/>
          </w:rPr>
          <w:fldChar w:fldCharType="end"/>
        </w:r>
      </w:hyperlink>
    </w:p>
    <w:p w14:paraId="5BB3B239" w14:textId="7BEDE7BC" w:rsidR="00E65DB8" w:rsidRDefault="00E65DB8">
      <w:pPr>
        <w:pStyle w:val="31"/>
        <w:rPr>
          <w:rFonts w:asciiTheme="minorHAnsi" w:eastAsiaTheme="minorEastAsia" w:hAnsiTheme="minorHAnsi" w:cstheme="minorBidi"/>
          <w:kern w:val="2"/>
          <w14:ligatures w14:val="standardContextual"/>
        </w:rPr>
      </w:pPr>
      <w:hyperlink w:anchor="_Toc195767122" w:history="1">
        <w:r w:rsidRPr="00683C28">
          <w:rPr>
            <w:rStyle w:val="a3"/>
          </w:rPr>
          <w:t>25 крупнейших государственных и муниципальных пенсионных фондов США столкнулись с потерями в общей сложности на 169 млрд долларов из-за падения американского фондового рынка, сообщает Bloomberg. Потери были зафиксированы в течение четырех торговых сессий, с 3 по 8 апреля, на фоне начала торговой войны президента Дональда Трампа.</w:t>
        </w:r>
        <w:r>
          <w:rPr>
            <w:webHidden/>
          </w:rPr>
          <w:tab/>
        </w:r>
        <w:r>
          <w:rPr>
            <w:webHidden/>
          </w:rPr>
          <w:fldChar w:fldCharType="begin"/>
        </w:r>
        <w:r>
          <w:rPr>
            <w:webHidden/>
          </w:rPr>
          <w:instrText xml:space="preserve"> PAGEREF _Toc195767122 \h </w:instrText>
        </w:r>
        <w:r>
          <w:rPr>
            <w:webHidden/>
          </w:rPr>
        </w:r>
        <w:r>
          <w:rPr>
            <w:webHidden/>
          </w:rPr>
          <w:fldChar w:fldCharType="separate"/>
        </w:r>
        <w:r w:rsidR="00C23266">
          <w:rPr>
            <w:webHidden/>
          </w:rPr>
          <w:t>48</w:t>
        </w:r>
        <w:r>
          <w:rPr>
            <w:webHidden/>
          </w:rPr>
          <w:fldChar w:fldCharType="end"/>
        </w:r>
      </w:hyperlink>
    </w:p>
    <w:p w14:paraId="17C919F0" w14:textId="6070D58E" w:rsidR="00E65DB8" w:rsidRDefault="00E65DB8">
      <w:pPr>
        <w:pStyle w:val="21"/>
        <w:tabs>
          <w:tab w:val="right" w:leader="dot" w:pos="9061"/>
        </w:tabs>
        <w:rPr>
          <w:rFonts w:asciiTheme="minorHAnsi" w:eastAsiaTheme="minorEastAsia" w:hAnsiTheme="minorHAnsi" w:cstheme="minorBidi"/>
          <w:noProof/>
          <w:kern w:val="2"/>
          <w14:ligatures w14:val="standardContextual"/>
        </w:rPr>
      </w:pPr>
      <w:hyperlink w:anchor="_Toc195767123" w:history="1">
        <w:r w:rsidRPr="00683C28">
          <w:rPr>
            <w:rStyle w:val="a3"/>
            <w:noProof/>
          </w:rPr>
          <w:t>Пенсия.pro, 16.04.2025, Большинство французов хотят снижения пенсионного возраста - опрос</w:t>
        </w:r>
        <w:r>
          <w:rPr>
            <w:noProof/>
            <w:webHidden/>
          </w:rPr>
          <w:tab/>
        </w:r>
        <w:r>
          <w:rPr>
            <w:noProof/>
            <w:webHidden/>
          </w:rPr>
          <w:fldChar w:fldCharType="begin"/>
        </w:r>
        <w:r>
          <w:rPr>
            <w:noProof/>
            <w:webHidden/>
          </w:rPr>
          <w:instrText xml:space="preserve"> PAGEREF _Toc195767123 \h </w:instrText>
        </w:r>
        <w:r>
          <w:rPr>
            <w:noProof/>
            <w:webHidden/>
          </w:rPr>
        </w:r>
        <w:r>
          <w:rPr>
            <w:noProof/>
            <w:webHidden/>
          </w:rPr>
          <w:fldChar w:fldCharType="separate"/>
        </w:r>
        <w:r w:rsidR="00C23266">
          <w:rPr>
            <w:noProof/>
            <w:webHidden/>
          </w:rPr>
          <w:t>49</w:t>
        </w:r>
        <w:r>
          <w:rPr>
            <w:noProof/>
            <w:webHidden/>
          </w:rPr>
          <w:fldChar w:fldCharType="end"/>
        </w:r>
      </w:hyperlink>
    </w:p>
    <w:p w14:paraId="18F4CEE0" w14:textId="7AD0C3C8" w:rsidR="00E65DB8" w:rsidRDefault="00E65DB8">
      <w:pPr>
        <w:pStyle w:val="31"/>
        <w:rPr>
          <w:rFonts w:asciiTheme="minorHAnsi" w:eastAsiaTheme="minorEastAsia" w:hAnsiTheme="minorHAnsi" w:cstheme="minorBidi"/>
          <w:kern w:val="2"/>
          <w14:ligatures w14:val="standardContextual"/>
        </w:rPr>
      </w:pPr>
      <w:hyperlink w:anchor="_Toc195767124" w:history="1">
        <w:r w:rsidRPr="00683C28">
          <w:rPr>
            <w:rStyle w:val="a3"/>
          </w:rPr>
          <w:t>Шесть из десяти французов хотели бы, чтобы планка пенсионного возраста вернулась к прежним 62 годам вместо нынешних 64-х. Это показало исследование компании Ifop, сделанное по заказу профсоюза «Всеобщая конфедерация труда» (CGT).</w:t>
        </w:r>
        <w:r>
          <w:rPr>
            <w:webHidden/>
          </w:rPr>
          <w:tab/>
        </w:r>
        <w:r>
          <w:rPr>
            <w:webHidden/>
          </w:rPr>
          <w:fldChar w:fldCharType="begin"/>
        </w:r>
        <w:r>
          <w:rPr>
            <w:webHidden/>
          </w:rPr>
          <w:instrText xml:space="preserve"> PAGEREF _Toc195767124 \h </w:instrText>
        </w:r>
        <w:r>
          <w:rPr>
            <w:webHidden/>
          </w:rPr>
        </w:r>
        <w:r>
          <w:rPr>
            <w:webHidden/>
          </w:rPr>
          <w:fldChar w:fldCharType="separate"/>
        </w:r>
        <w:r w:rsidR="00C23266">
          <w:rPr>
            <w:webHidden/>
          </w:rPr>
          <w:t>49</w:t>
        </w:r>
        <w:r>
          <w:rPr>
            <w:webHidden/>
          </w:rPr>
          <w:fldChar w:fldCharType="end"/>
        </w:r>
      </w:hyperlink>
    </w:p>
    <w:p w14:paraId="6FA4C2D0" w14:textId="02B1342E" w:rsidR="00A0290C" w:rsidRPr="00927095" w:rsidRDefault="00FF71B5" w:rsidP="00310633">
      <w:pPr>
        <w:rPr>
          <w:b/>
          <w:caps/>
          <w:sz w:val="32"/>
        </w:rPr>
      </w:pPr>
      <w:r w:rsidRPr="00927095">
        <w:rPr>
          <w:caps/>
          <w:sz w:val="28"/>
        </w:rPr>
        <w:fldChar w:fldCharType="end"/>
      </w:r>
    </w:p>
    <w:p w14:paraId="1ED2A5EB" w14:textId="77777777" w:rsidR="00D1642B" w:rsidRPr="00927095" w:rsidRDefault="00D1642B" w:rsidP="00D1642B">
      <w:pPr>
        <w:pStyle w:val="251"/>
      </w:pPr>
      <w:bookmarkStart w:id="16" w:name="_Toc396864664"/>
      <w:bookmarkStart w:id="17" w:name="_Toc99318652"/>
      <w:bookmarkStart w:id="18" w:name="_Toc246216291"/>
      <w:bookmarkStart w:id="19" w:name="_Toc246297418"/>
      <w:bookmarkStart w:id="20" w:name="_Toc195767035"/>
      <w:bookmarkEnd w:id="8"/>
      <w:bookmarkEnd w:id="9"/>
      <w:bookmarkEnd w:id="10"/>
      <w:bookmarkEnd w:id="11"/>
      <w:bookmarkEnd w:id="12"/>
      <w:bookmarkEnd w:id="13"/>
      <w:bookmarkEnd w:id="14"/>
      <w:bookmarkEnd w:id="15"/>
      <w:r w:rsidRPr="00927095">
        <w:lastRenderedPageBreak/>
        <w:t>НОВОСТИ ПЕНСИОННОЙ ОТРАСЛИ</w:t>
      </w:r>
      <w:bookmarkEnd w:id="16"/>
      <w:bookmarkEnd w:id="17"/>
      <w:bookmarkEnd w:id="20"/>
    </w:p>
    <w:p w14:paraId="1233E1B2" w14:textId="77777777" w:rsidR="00111D7C" w:rsidRPr="00927095"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5767036"/>
      <w:bookmarkEnd w:id="18"/>
      <w:bookmarkEnd w:id="19"/>
      <w:r w:rsidRPr="00927095">
        <w:t>Новости отрасли НПФ</w:t>
      </w:r>
      <w:bookmarkEnd w:id="21"/>
      <w:bookmarkEnd w:id="22"/>
      <w:bookmarkEnd w:id="23"/>
      <w:bookmarkEnd w:id="27"/>
    </w:p>
    <w:p w14:paraId="6B661B6A" w14:textId="77777777" w:rsidR="009276E4" w:rsidRPr="00927095" w:rsidRDefault="009276E4" w:rsidP="009276E4">
      <w:pPr>
        <w:pStyle w:val="2"/>
      </w:pPr>
      <w:bookmarkStart w:id="28" w:name="_Toc195767037"/>
      <w:r w:rsidRPr="00927095">
        <w:t>Интерфакс, 16.04.2025, НПФ в 2024 г. обеспечили средневзвешенную доходность по портфелям пенсионных накоплений 9,0%</w:t>
      </w:r>
      <w:bookmarkEnd w:id="28"/>
    </w:p>
    <w:p w14:paraId="4736A2B9" w14:textId="77777777" w:rsidR="009276E4" w:rsidRPr="00927095" w:rsidRDefault="009276E4" w:rsidP="00A243C1">
      <w:pPr>
        <w:pStyle w:val="3"/>
      </w:pPr>
      <w:bookmarkStart w:id="29" w:name="_Toc195767038"/>
      <w:r w:rsidRPr="00927095">
        <w:t>Средневзвешенная доходность портфелей пенсионных накоплений негосударственных пенсионных фондов (НПФ) в 2024 году составила 9,0%, пенсионных резервов - 8,2%, сообщается на сайте ЦБ РФ. Медианная доходность фондов по итогам 2024 года составила по пенсионным накоплениям 10,1%, по пенсионным резервам - 10,3%.</w:t>
      </w:r>
      <w:bookmarkEnd w:id="29"/>
    </w:p>
    <w:p w14:paraId="160D7EBB" w14:textId="77777777" w:rsidR="009276E4" w:rsidRPr="00927095" w:rsidRDefault="009276E4" w:rsidP="009276E4">
      <w:r w:rsidRPr="00927095">
        <w:t>Доходность за 2024 год у всех НПФ как по пенсионным накоплениям, так и по пенсионным резервам была положительной.</w:t>
      </w:r>
    </w:p>
    <w:p w14:paraId="1EC39883" w14:textId="77777777" w:rsidR="009276E4" w:rsidRPr="00927095" w:rsidRDefault="009276E4" w:rsidP="009276E4">
      <w:r w:rsidRPr="00927095">
        <w:t>Инфляция, по данным Росстата, в 2024 году составила 9,52%.</w:t>
      </w:r>
    </w:p>
    <w:p w14:paraId="50BEA57E" w14:textId="4FFD692D" w:rsidR="009276E4" w:rsidRPr="00927095" w:rsidRDefault="009276E4" w:rsidP="009276E4">
      <w:r w:rsidRPr="00927095">
        <w:t xml:space="preserve">Доходность выше инфляции обеспечили 16 из 25 фондов, осуществляющих деятельность по обязательному пенсионному страхованию, и 24 из 37 фондов, осуществляющих деятельность по негосударственному пенсионному обеспечению или формированию </w:t>
      </w:r>
      <w:r w:rsidR="00012AD5" w:rsidRPr="00927095">
        <w:t>долгосрочных</w:t>
      </w:r>
      <w:r w:rsidRPr="00927095">
        <w:t xml:space="preserve"> сбережений.</w:t>
      </w:r>
    </w:p>
    <w:p w14:paraId="3CDFACB0" w14:textId="77777777" w:rsidR="009276E4" w:rsidRPr="00927095" w:rsidRDefault="009276E4" w:rsidP="009276E4">
      <w:r w:rsidRPr="00927095">
        <w:t>Средневзвешенная доходность инвестирования средств пенсионных накоплений, отражающая результаты инвестирования на счетах застрахованных лиц, по итогам 2024 года составила 6,5%.</w:t>
      </w:r>
    </w:p>
    <w:p w14:paraId="6BF0B493" w14:textId="77777777" w:rsidR="009276E4" w:rsidRPr="00927095" w:rsidRDefault="009276E4" w:rsidP="009276E4">
      <w:hyperlink r:id="rId8" w:history="1">
        <w:r w:rsidRPr="00927095">
          <w:rPr>
            <w:rStyle w:val="a3"/>
          </w:rPr>
          <w:t>https://www.interfax.ru/business/1021172</w:t>
        </w:r>
      </w:hyperlink>
      <w:r w:rsidRPr="00927095">
        <w:t xml:space="preserve"> </w:t>
      </w:r>
    </w:p>
    <w:p w14:paraId="0C4C670A" w14:textId="77777777" w:rsidR="00F80EC6" w:rsidRPr="00927095" w:rsidRDefault="00F80EC6" w:rsidP="00F80EC6">
      <w:pPr>
        <w:pStyle w:val="2"/>
      </w:pPr>
      <w:bookmarkStart w:id="30" w:name="a1"/>
      <w:bookmarkStart w:id="31" w:name="_Toc195767039"/>
      <w:bookmarkEnd w:id="30"/>
      <w:r w:rsidRPr="00927095">
        <w:t>РИА Новости, 16.04.2025, Средневзвешенная доходность пенсионных накоплений НПФ за 2024 г составила 9% - ЦБ РФ</w:t>
      </w:r>
      <w:bookmarkEnd w:id="31"/>
    </w:p>
    <w:p w14:paraId="6A199304" w14:textId="77777777" w:rsidR="00F80EC6" w:rsidRPr="00927095" w:rsidRDefault="00F80EC6" w:rsidP="00A243C1">
      <w:pPr>
        <w:pStyle w:val="3"/>
      </w:pPr>
      <w:bookmarkStart w:id="32" w:name="_Toc195767040"/>
      <w:r w:rsidRPr="00927095">
        <w:t>Средневзвешенная доходность пенсионных накоплений негосударственных пенсионных фондов (НПФ) страны за прошлый год составила 9%, говорится в материалах Банка России.</w:t>
      </w:r>
      <w:bookmarkEnd w:id="32"/>
    </w:p>
    <w:p w14:paraId="7229FCFB" w14:textId="77777777" w:rsidR="00F80EC6" w:rsidRPr="00927095" w:rsidRDefault="00F80EC6" w:rsidP="00F80EC6">
      <w:r w:rsidRPr="00927095">
        <w:t>При этом средневзвешенная доходность пенсионных резервов НПФ за прошлый год составила 8,2% годовых. А медианная доходность по итогам года составила 10,1% у пенсионных накоплений и 10,3% - у пенсионных резервов.</w:t>
      </w:r>
    </w:p>
    <w:p w14:paraId="4FDB250A" w14:textId="77777777" w:rsidR="00F80EC6" w:rsidRPr="00927095" w:rsidRDefault="00F80EC6" w:rsidP="00F80EC6">
      <w:r w:rsidRPr="00927095">
        <w:t>"У всех НПФ доходность за 2024 год как по пенсионным резервам, так и по пенсионным накоплениям оказалась положительной. Шестнадцать из 25 фондов, осуществляющих деятельность по обязательному пенсионному страхованию, и 24 из 37 фондов, осуществляющих деятельность по негосударственному пенсионному обеспечению и (или) формированию долгоcрочных сбережений, продемонстрировали доходность выше величины инфляции", - добавил ЦБ.</w:t>
      </w:r>
    </w:p>
    <w:p w14:paraId="2528D437" w14:textId="77777777" w:rsidR="00F80EC6" w:rsidRPr="00927095" w:rsidRDefault="00F80EC6" w:rsidP="00F80EC6">
      <w:r w:rsidRPr="00927095">
        <w:lastRenderedPageBreak/>
        <w:t>В четвертом квартале прошлого года НПФ продемонстрировали доходность выше (3,8% по пенсионным накоплениям и 3,7% по пенсионным резервам), чем в третьем квартале (1,9% по пенсионным накоплениям и 1,7% по пенсионным резервам), что обусловлено как процентным доходом по долговым ценным бумагам, так и положительной переоценкой акций и облигаций.</w:t>
      </w:r>
    </w:p>
    <w:p w14:paraId="2A6204D1" w14:textId="77777777" w:rsidR="00111D7C" w:rsidRPr="00927095" w:rsidRDefault="00F80EC6" w:rsidP="00F80EC6">
      <w:r w:rsidRPr="00927095">
        <w:t>Средневзвешенная доходность инвестирования средств пенсионных накоплений, отражающая результаты инвестирования на счетах застрахованных лиц, по итогам года составила 6,5%.</w:t>
      </w:r>
    </w:p>
    <w:p w14:paraId="0D5FA0AB" w14:textId="77777777" w:rsidR="00077EFB" w:rsidRPr="00927095" w:rsidRDefault="00077EFB" w:rsidP="00077EFB">
      <w:pPr>
        <w:pStyle w:val="2"/>
      </w:pPr>
      <w:bookmarkStart w:id="33" w:name="a2"/>
      <w:bookmarkStart w:id="34" w:name="_Toc195767041"/>
      <w:bookmarkEnd w:id="33"/>
      <w:r w:rsidRPr="00927095">
        <w:t>Пенсия.pro, 16.04.2025, НПФ «Эволюция» сообщила клиентам о новых схемах мошенников</w:t>
      </w:r>
      <w:bookmarkEnd w:id="34"/>
    </w:p>
    <w:p w14:paraId="28A37253" w14:textId="77777777" w:rsidR="00077EFB" w:rsidRPr="00927095" w:rsidRDefault="00077EFB" w:rsidP="00A243C1">
      <w:pPr>
        <w:pStyle w:val="3"/>
      </w:pPr>
      <w:bookmarkStart w:id="35" w:name="_Toc195767042"/>
      <w:r w:rsidRPr="00927095">
        <w:t>Мошенники стали обманывать клиентов негосударственных пенсионных фондов, используя страх реорганизации НПФ, сообщили в фонде «Эволюция». Компания рассказала о нескольких мошеннических схемах, которые сейчас особенно популярны у преступников.</w:t>
      </w:r>
      <w:bookmarkEnd w:id="35"/>
    </w:p>
    <w:p w14:paraId="2165A874" w14:textId="77777777" w:rsidR="00077EFB" w:rsidRPr="00927095" w:rsidRDefault="00077EFB" w:rsidP="00077EFB">
      <w:r w:rsidRPr="00927095">
        <w:t>Первая схема основана на фейковом аудите НПФ. Мошенники отправляют сообщение в телеграм или WhatsApp от имени генерального директора или других сотрудников НПФ с информацией о проведении в фонде проверки - кадровой, административной, уголовной и так далее. Там же сообщается о предстоящем звонке от представителей правоохранительных органов или службы безопасности.</w:t>
      </w:r>
    </w:p>
    <w:p w14:paraId="53FC3CDC" w14:textId="77777777" w:rsidR="00077EFB" w:rsidRPr="00927095" w:rsidRDefault="00077EFB" w:rsidP="00077EFB">
      <w:r w:rsidRPr="00927095">
        <w:t>Для большей правдоподобности в профиль мошенника заносят настоящие данные и фотографии работников НПФ и присылают поддельные документы госорганов. Во время звонка, угрожая, мошенники побуждают под любым предлогом продиктовать им код из СМС или перевести деньги на безопасный счет. Как правило, аферисты угрожают уголовной ответственностью (дескать, данные клиента НПФ скомпрометированы).</w:t>
      </w:r>
    </w:p>
    <w:p w14:paraId="0EB7B225" w14:textId="77777777" w:rsidR="00077EFB" w:rsidRPr="00927095" w:rsidRDefault="00077EFB" w:rsidP="00077EFB">
      <w:r w:rsidRPr="00927095">
        <w:t>Вторая схема стала особенно популярна сейчас, когда ряд НПФ начал процедуру реорганизации. Мошенники звонят клиентам, представляясь работниками Социального фонда России или НПФ и сообщают о грядущих изменениях в структуре НПФ. Во время звонка предлагают записаться в электронную очередь для обновления документов и продиктовать поступивший код из СМС. В конечном итоге мошенники могут получить доступ к Госуслугам жертвы и ее банковским счетам.</w:t>
      </w:r>
    </w:p>
    <w:p w14:paraId="3839F056" w14:textId="77777777" w:rsidR="00077EFB" w:rsidRPr="00927095" w:rsidRDefault="00077EFB" w:rsidP="00077EFB">
      <w:r w:rsidRPr="00927095">
        <w:t>В пенсионном фонде напоминают: сотрудники СФР и НПФ не звонят с просьбой продиктовать код из сообщения и перевести деньги на безопасный счет - так могут поступать только мошенники.</w:t>
      </w:r>
    </w:p>
    <w:p w14:paraId="21C5E43E" w14:textId="77777777" w:rsidR="00077EFB" w:rsidRPr="00927095" w:rsidRDefault="00077EFB" w:rsidP="00077EFB">
      <w:r w:rsidRPr="00927095">
        <w:t>Семь НПФ группы «Регион» сейчас находятся в стадии реорганизации. Летом 2025 года они будут объединены в одну организацию под брендом НПФ «Будущее».</w:t>
      </w:r>
    </w:p>
    <w:p w14:paraId="3FD1DF90" w14:textId="77777777" w:rsidR="00F80EC6" w:rsidRPr="00927095" w:rsidRDefault="00077EFB" w:rsidP="00077EFB">
      <w:hyperlink r:id="rId9" w:history="1">
        <w:r w:rsidRPr="00927095">
          <w:rPr>
            <w:rStyle w:val="a3"/>
          </w:rPr>
          <w:t>https://pensiya.pro/news/npf-evolyucziya-soobshhila-klientam-o-novyh-shemah-moshennikov/</w:t>
        </w:r>
      </w:hyperlink>
    </w:p>
    <w:p w14:paraId="551674A7" w14:textId="77777777" w:rsidR="00111D7C" w:rsidRPr="00927095"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95767043"/>
      <w:r w:rsidRPr="00927095">
        <w:lastRenderedPageBreak/>
        <w:t>Программа долгосрочных сбережений</w:t>
      </w:r>
      <w:bookmarkEnd w:id="36"/>
      <w:bookmarkEnd w:id="41"/>
    </w:p>
    <w:p w14:paraId="59860375" w14:textId="77777777" w:rsidR="00927095" w:rsidRPr="00927095" w:rsidRDefault="00927095" w:rsidP="00927095">
      <w:pPr>
        <w:pStyle w:val="2"/>
      </w:pPr>
      <w:bookmarkStart w:id="42" w:name="_Toc195767044"/>
      <w:r w:rsidRPr="00927095">
        <w:t>ТРК Ника, 16.04.2025, Калужанам рассказали о преимуществах программы долгосрочных сбережений</w:t>
      </w:r>
      <w:bookmarkEnd w:id="42"/>
    </w:p>
    <w:p w14:paraId="053F82B6" w14:textId="77777777" w:rsidR="00927095" w:rsidRPr="00927095" w:rsidRDefault="00927095" w:rsidP="00A243C1">
      <w:pPr>
        <w:pStyle w:val="3"/>
      </w:pPr>
      <w:bookmarkStart w:id="43" w:name="_Toc195767045"/>
      <w:r w:rsidRPr="00927095">
        <w:t>В России с 1 января 2024 года работает программа долгосрочных сбережений. Это способ инвестировать в свое будущее, например, накопить на прибавку к пенсии. Воспользоваться деньгами можно через 15 лет после заключения договора или при достижении определенного возраста. Программу софинансирует государство. Подробнее узнаете из нашего сюжета.</w:t>
      </w:r>
      <w:bookmarkEnd w:id="43"/>
    </w:p>
    <w:p w14:paraId="70864679" w14:textId="77777777" w:rsidR="00927095" w:rsidRPr="00927095" w:rsidRDefault="00927095" w:rsidP="00927095">
      <w:hyperlink r:id="rId10" w:history="1">
        <w:r w:rsidRPr="00927095">
          <w:rPr>
            <w:rStyle w:val="a3"/>
          </w:rPr>
          <w:t>https://nikatv.ru/tv/reportazhi-video/XJ4y6dKdXmKeMublven5</w:t>
        </w:r>
      </w:hyperlink>
      <w:r w:rsidRPr="00927095">
        <w:t xml:space="preserve"> </w:t>
      </w:r>
    </w:p>
    <w:p w14:paraId="75B3A7D4" w14:textId="77777777" w:rsidR="00012AD5" w:rsidRDefault="00012AD5" w:rsidP="00012AD5">
      <w:pPr>
        <w:pStyle w:val="2"/>
      </w:pPr>
      <w:bookmarkStart w:id="44" w:name="_Toc195767046"/>
      <w:r>
        <w:t>ТАСС</w:t>
      </w:r>
      <w:r w:rsidRPr="00284D88">
        <w:t>, 17</w:t>
      </w:r>
      <w:r>
        <w:t>.04.2025</w:t>
      </w:r>
      <w:r w:rsidRPr="00284D88">
        <w:t xml:space="preserve">, </w:t>
      </w:r>
      <w:r>
        <w:t>"СберНПФ" привлек 200 млрд руб. за время действия программы долгосрочных сбережений</w:t>
      </w:r>
      <w:bookmarkEnd w:id="44"/>
    </w:p>
    <w:p w14:paraId="083A5A31" w14:textId="77777777" w:rsidR="00012AD5" w:rsidRDefault="00012AD5" w:rsidP="00012AD5">
      <w:pPr>
        <w:pStyle w:val="3"/>
      </w:pPr>
      <w:bookmarkStart w:id="45" w:name="_Toc195767047"/>
      <w:r>
        <w:t>Около 3 млн человек заключили договоры со "СберНПФ", по Программе долгосрочных сбережений (ПДС) привлечено средств на общую сумму 200 млрд рублей с 1 января 2024 года, а до конца текущего года число участников программы может достигнуть 5,6 млн человек, сообщили ТАСС в пресс-службе "СберНПФ".</w:t>
      </w:r>
      <w:bookmarkEnd w:id="45"/>
    </w:p>
    <w:p w14:paraId="41A2CC1D" w14:textId="77777777" w:rsidR="00012AD5" w:rsidRDefault="00012AD5" w:rsidP="00012AD5">
      <w:r>
        <w:t>По данным "СберНПФ", в январе - марте 2025 года в фонде было 880 тыс. новых договоров ПДС. Общая сумма взносов в ПДС за первый квартал достигла 17,3 млрд рублей. А за все время действия программы в "СберНПФ" заключено 3 млн договоров, привлечено 200 млрд рублей.</w:t>
      </w:r>
    </w:p>
    <w:p w14:paraId="1D7D44DC" w14:textId="77777777" w:rsidR="00012AD5" w:rsidRDefault="00012AD5" w:rsidP="00012AD5">
      <w:r>
        <w:t>"К тому же подано 122 тысячи заявлений на перевод средств обязательного пенсионного страхования (ОПС) в ПДС - по нашим прогнозам, это еще 19 миллиардов рублей. Люди смогут забрать эти деньги через 15 лет участия в программе, выбрать оптимальный срок ежемесячных выплат (5-10 лет) или снять их досрочно в особых ситуациях, например для оплаты лечения. Всего в СберНПФ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"СберНПФ" станут 5,6 миллиона россиян", - отметил старший вице-президент, руководитель блока "Управление благосостоянием" Сбербанка Руслан Вестеровский.</w:t>
      </w:r>
    </w:p>
    <w:p w14:paraId="69C77AF8" w14:textId="77777777" w:rsidR="00012AD5" w:rsidRDefault="00012AD5" w:rsidP="00012AD5">
      <w:r>
        <w:t>В первом квартале 2025 года больше всего новых договоров ПДС в "СберНПФ" заключили жители Москвы и Московской области (81 тыс.), Краснодарского края (41 тыс.), Пермского края (30 тыс.), Самарской области (28 тыс.) и Татарстана (27 тыс.). 70% договоров ПДС оформили женщины.</w:t>
      </w:r>
    </w:p>
    <w:p w14:paraId="24C56E23" w14:textId="77777777" w:rsidR="00012AD5" w:rsidRDefault="00012AD5" w:rsidP="00012AD5">
      <w:r>
        <w:t>Средний взнос при открытии ПДС составил 12,6 тыс. рублей, последующие - 4,4 тыс.</w:t>
      </w:r>
    </w:p>
    <w:p w14:paraId="451EF9B9" w14:textId="77777777" w:rsidR="00012AD5" w:rsidRDefault="00012AD5" w:rsidP="00012AD5">
      <w:r>
        <w:t>О программе</w:t>
      </w:r>
    </w:p>
    <w:p w14:paraId="505F1336" w14:textId="77777777" w:rsidR="00012AD5" w:rsidRDefault="00012AD5" w:rsidP="00012AD5">
      <w:r>
        <w:t>Программа долгосрочных сбережений стартовала 1 января 2024 года. Она позволяет делать добровольные взносы, дает налоговые вычеты и софинансирование от государства до 36 тыс. рублей в год на протяжении десяти лет.</w:t>
      </w:r>
    </w:p>
    <w:p w14:paraId="6A70D2C2" w14:textId="77777777" w:rsidR="00012AD5" w:rsidRDefault="00012AD5" w:rsidP="00012AD5">
      <w:r>
        <w:lastRenderedPageBreak/>
        <w:t>Выплаты по договору можно получить через 15 лет, по достижении 55 лет для женщин и 60 лет для мужчин или досрочно - при потере кормильца или на дорогостоящее лечение.</w:t>
      </w:r>
    </w:p>
    <w:p w14:paraId="05525C02" w14:textId="77777777" w:rsidR="00012AD5" w:rsidRPr="00284D88" w:rsidRDefault="00012AD5" w:rsidP="00012AD5">
      <w:hyperlink r:id="rId11" w:history="1">
        <w:r w:rsidRPr="00E16F4B">
          <w:rPr>
            <w:rStyle w:val="a3"/>
          </w:rPr>
          <w:t>https://tass.ru/ekonomika/23704745</w:t>
        </w:r>
      </w:hyperlink>
      <w:r w:rsidRPr="00284D88">
        <w:t xml:space="preserve"> </w:t>
      </w:r>
    </w:p>
    <w:p w14:paraId="6A4A7F4C" w14:textId="77777777" w:rsidR="00B17EDA" w:rsidRPr="00927095" w:rsidRDefault="00B17EDA" w:rsidP="00B17EDA">
      <w:pPr>
        <w:pStyle w:val="2"/>
      </w:pPr>
      <w:bookmarkStart w:id="46" w:name="_Toc195767048"/>
      <w:r w:rsidRPr="00927095">
        <w:t>Сельская правда, 16.04.2025, Орловцы могут открывать счета по программе долгосрочных сбережений через Госуслуги</w:t>
      </w:r>
      <w:bookmarkEnd w:id="46"/>
    </w:p>
    <w:p w14:paraId="470283D0" w14:textId="77777777" w:rsidR="00B17EDA" w:rsidRPr="00927095" w:rsidRDefault="00B17EDA" w:rsidP="00A243C1">
      <w:pPr>
        <w:pStyle w:val="3"/>
      </w:pPr>
      <w:bookmarkStart w:id="47" w:name="_Toc195767049"/>
      <w:r w:rsidRPr="00927095">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bookmarkEnd w:id="47"/>
    </w:p>
    <w:p w14:paraId="4687B068" w14:textId="77777777" w:rsidR="00B17EDA" w:rsidRPr="00927095" w:rsidRDefault="00B17EDA" w:rsidP="00B17EDA">
      <w:r w:rsidRPr="00927095">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5E876A8F" w14:textId="77777777" w:rsidR="00B17EDA" w:rsidRPr="00927095" w:rsidRDefault="00B17EDA" w:rsidP="00B17EDA">
      <w:r w:rsidRPr="00927095">
        <w:t>Сбережения формируются:</w:t>
      </w:r>
    </w:p>
    <w:p w14:paraId="0C0FD58E" w14:textId="77777777" w:rsidR="00B17EDA" w:rsidRPr="00927095" w:rsidRDefault="00B17EDA" w:rsidP="00B17EDA">
      <w:r w:rsidRPr="00927095">
        <w:t xml:space="preserve">        из личных взносов участника программы,</w:t>
      </w:r>
    </w:p>
    <w:p w14:paraId="568067C0" w14:textId="77777777" w:rsidR="00B17EDA" w:rsidRPr="00927095" w:rsidRDefault="00B17EDA" w:rsidP="00B17EDA">
      <w:r w:rsidRPr="00927095">
        <w:t xml:space="preserve">        из взносов работодателя,</w:t>
      </w:r>
    </w:p>
    <w:p w14:paraId="17190F50" w14:textId="77777777" w:rsidR="00B17EDA" w:rsidRPr="00927095" w:rsidRDefault="00B17EDA" w:rsidP="00B17EDA">
      <w:r w:rsidRPr="00927095">
        <w:t xml:space="preserve">        из средств софинансирования государством,</w:t>
      </w:r>
    </w:p>
    <w:p w14:paraId="376D2C61" w14:textId="77777777" w:rsidR="00B17EDA" w:rsidRPr="00927095" w:rsidRDefault="00B17EDA" w:rsidP="00B17EDA">
      <w:r w:rsidRPr="00927095">
        <w:t xml:space="preserve">        из пенсионных накоплений гражданина.</w:t>
      </w:r>
    </w:p>
    <w:p w14:paraId="724C678B" w14:textId="77777777" w:rsidR="00B17EDA" w:rsidRPr="00927095" w:rsidRDefault="00B17EDA" w:rsidP="00B17EDA">
      <w:r w:rsidRPr="00927095">
        <w:t>Выплаты производятся:</w:t>
      </w:r>
    </w:p>
    <w:p w14:paraId="782D2552" w14:textId="77777777" w:rsidR="00B17EDA" w:rsidRPr="00927095" w:rsidRDefault="00B17EDA" w:rsidP="00B17EDA">
      <w:r w:rsidRPr="00927095">
        <w:t xml:space="preserve">        по истечении 15 лет с даты заключения договора,</w:t>
      </w:r>
    </w:p>
    <w:p w14:paraId="76FDB54B" w14:textId="77777777" w:rsidR="00B17EDA" w:rsidRPr="00927095" w:rsidRDefault="00B17EDA" w:rsidP="00B17EDA">
      <w:r w:rsidRPr="00927095">
        <w:t xml:space="preserve">        по достижении возраста 55 лет - женщинам, 60 лет – мужчинам,</w:t>
      </w:r>
    </w:p>
    <w:p w14:paraId="7E20FDD8" w14:textId="77777777" w:rsidR="00B17EDA" w:rsidRPr="00927095" w:rsidRDefault="00B17EDA" w:rsidP="00B17EDA">
      <w:r w:rsidRPr="00927095">
        <w:t xml:space="preserve">        досрочно - в особых жизненных ситуациях.</w:t>
      </w:r>
    </w:p>
    <w:p w14:paraId="52B7548F" w14:textId="77777777" w:rsidR="00B17EDA" w:rsidRPr="00927095" w:rsidRDefault="00B17EDA" w:rsidP="00B17EDA">
      <w:r w:rsidRPr="00927095">
        <w:t>Государственная поддержка предусматривает софинансирование взносов вкладчиков – физических лиц по договорам долгосрочных сбережений.</w:t>
      </w:r>
    </w:p>
    <w:p w14:paraId="5E33CCFC" w14:textId="77777777" w:rsidR="00B17EDA" w:rsidRPr="00927095" w:rsidRDefault="00B17EDA" w:rsidP="00B17EDA">
      <w:r w:rsidRPr="00927095">
        <w:t>Максимальный размер софинансирования для всех вкладчиков одинаков - 36 тыс. рублей в год. При этом его коэффициент зависит от вашего среднемесячного дохода.</w:t>
      </w:r>
    </w:p>
    <w:p w14:paraId="044BD3FD" w14:textId="77777777" w:rsidR="00B17EDA" w:rsidRPr="00927095" w:rsidRDefault="00B17EDA" w:rsidP="00B17EDA">
      <w:r w:rsidRPr="00927095">
        <w:t>При оплате в год взносов на общую сумму до 400 тыс. рублей вы можете получить налоговый вычет.</w:t>
      </w:r>
    </w:p>
    <w:p w14:paraId="6C104EB9" w14:textId="77777777" w:rsidR="00B17EDA" w:rsidRPr="00927095" w:rsidRDefault="00B17EDA" w:rsidP="00B17EDA">
      <w:r w:rsidRPr="00927095">
        <w:t>Государство гарантирует сохранность внесённых вами средств и дохода от их инвестирования на общую сумму до 2,8 млн рублей, а также сохранность переведённых в программу пенсионных накоплений и суммы государственного софинансирования.</w:t>
      </w:r>
    </w:p>
    <w:p w14:paraId="48A909CA" w14:textId="77777777" w:rsidR="00B17EDA" w:rsidRPr="00927095" w:rsidRDefault="00B17EDA" w:rsidP="00B17EDA">
      <w:r w:rsidRPr="00927095">
        <w:t>Чтобы вступить в программу, нужно заключить договор с её оператором - НПФ.</w:t>
      </w:r>
    </w:p>
    <w:p w14:paraId="17E96A85" w14:textId="77777777" w:rsidR="00B17EDA" w:rsidRPr="00927095" w:rsidRDefault="00B17EDA" w:rsidP="00B17EDA">
      <w:r w:rsidRPr="00927095">
        <w:t>На Госуслугах дан список НПФ, подключённыех к «Госключу».</w:t>
      </w:r>
    </w:p>
    <w:p w14:paraId="70A82583" w14:textId="77777777" w:rsidR="00B17EDA" w:rsidRPr="00927095" w:rsidRDefault="00B17EDA" w:rsidP="00B17EDA">
      <w:r w:rsidRPr="00927095">
        <w:t>Для заключения договора по программе перевод пенсионных накоплений в выбранный НПФ необязателен. Вы можете оставить пенсионные накопления в том фонде, где они сейчас формируются.</w:t>
      </w:r>
    </w:p>
    <w:p w14:paraId="7DB41171" w14:textId="77777777" w:rsidR="00B17EDA" w:rsidRPr="00927095" w:rsidRDefault="00B17EDA" w:rsidP="00B17EDA">
      <w:r w:rsidRPr="00927095">
        <w:lastRenderedPageBreak/>
        <w:t>При желании вы можете перевести пенсионные накопления в программу единовременным взносом. Подать заявление о переводе на сайте НПФ можно только в тех фондах, которые подключены к приложению «Госключ». В другие нужно будет обращаться лично.</w:t>
      </w:r>
    </w:p>
    <w:p w14:paraId="000E09D3" w14:textId="77777777" w:rsidR="00B17EDA" w:rsidRPr="00927095" w:rsidRDefault="00B17EDA" w:rsidP="00B17EDA">
      <w:r w:rsidRPr="00927095">
        <w:t>Если решите перевести пенсионные накопления в выбранный НПФ, нужно подать в НПФ заявление о единовременном взносе, которое предусматривает перевод пенсионных накоплений в программу.</w:t>
      </w:r>
    </w:p>
    <w:p w14:paraId="359B9B2D" w14:textId="77777777" w:rsidR="00B17EDA" w:rsidRPr="00927095" w:rsidRDefault="00B17EDA" w:rsidP="00B17EDA">
      <w:r w:rsidRPr="00927095">
        <w:t>Узнать размер сформированных в вашу пользу пенсионных накоплений можно на Госуслугах.</w:t>
      </w:r>
    </w:p>
    <w:p w14:paraId="2D9CD7AE" w14:textId="77777777" w:rsidR="00B17EDA" w:rsidRPr="00927095" w:rsidRDefault="00B17EDA" w:rsidP="00B17EDA">
      <w:r w:rsidRPr="00927095">
        <w:t>Чтобы перевести пенсионные накопления в выбранный НПФ, нужно подать заявление о срочном или досрочном переходе.</w:t>
      </w:r>
    </w:p>
    <w:p w14:paraId="750AF684" w14:textId="77777777" w:rsidR="00B17EDA" w:rsidRPr="00927095" w:rsidRDefault="00B17EDA" w:rsidP="00B17EDA">
      <w:r w:rsidRPr="00927095">
        <w:t>Заявление о срочном переходе можно подать на Госуслугах.</w:t>
      </w:r>
    </w:p>
    <w:p w14:paraId="40A00AA8" w14:textId="77777777" w:rsidR="00B17EDA" w:rsidRPr="00927095" w:rsidRDefault="00B17EDA" w:rsidP="00B17EDA">
      <w:r w:rsidRPr="00927095">
        <w:t>Заявление о досрочном переходе можно подать только лично в СФР.</w:t>
      </w:r>
    </w:p>
    <w:p w14:paraId="56C5ADAA" w14:textId="77777777" w:rsidR="00B17EDA" w:rsidRPr="00927095" w:rsidRDefault="00B17EDA" w:rsidP="00B17EDA">
      <w:r w:rsidRPr="00927095">
        <w:t>Более подробная информация на Госуслугах.</w:t>
      </w:r>
    </w:p>
    <w:p w14:paraId="78A43C67" w14:textId="77777777" w:rsidR="00B17EDA" w:rsidRPr="00927095" w:rsidRDefault="00B17EDA" w:rsidP="00B17EDA">
      <w:hyperlink r:id="rId12" w:history="1">
        <w:r w:rsidRPr="00927095">
          <w:rPr>
            <w:rStyle w:val="a3"/>
          </w:rPr>
          <w:t>https://selpravda-orelsmi.ru/news/orlovcy-mogut-otkryvat-sceta-po-programme-dolgosrocnyh-sberezenij-cerez-gosuslugi/</w:t>
        </w:r>
      </w:hyperlink>
      <w:r w:rsidRPr="00927095">
        <w:t xml:space="preserve"> </w:t>
      </w:r>
    </w:p>
    <w:p w14:paraId="4FAE3FF7" w14:textId="77777777" w:rsidR="00C3015E" w:rsidRPr="00927095" w:rsidRDefault="00C3015E" w:rsidP="00C3015E">
      <w:pPr>
        <w:pStyle w:val="2"/>
      </w:pPr>
      <w:bookmarkStart w:id="48" w:name="_Toc195767050"/>
      <w:r w:rsidRPr="00927095">
        <w:t>Земля родная, 16.04.2025, Жители Знаменского района могут открывать счета по программе долгосрочных сбережений через Госуслуги</w:t>
      </w:r>
      <w:bookmarkEnd w:id="48"/>
    </w:p>
    <w:p w14:paraId="6AD8CD01" w14:textId="77777777" w:rsidR="00C3015E" w:rsidRPr="00927095" w:rsidRDefault="00C3015E" w:rsidP="00A243C1">
      <w:pPr>
        <w:pStyle w:val="3"/>
      </w:pPr>
      <w:bookmarkStart w:id="49" w:name="_Toc195767051"/>
      <w:r w:rsidRPr="00927095">
        <w:t>С 1 января 2024 года в России работает программа долгосрочных сбережений. С её помощью можно накопить средства, чтобы в будущем потратить их на обучение детей, внести первый взнос на покупку жилья, использовать их как дополнительный доход к будущей пенсии.</w:t>
      </w:r>
      <w:bookmarkEnd w:id="49"/>
    </w:p>
    <w:p w14:paraId="1A3D9D3F" w14:textId="77777777" w:rsidR="00C3015E" w:rsidRPr="00927095" w:rsidRDefault="00C3015E" w:rsidP="00C3015E">
      <w:r w:rsidRPr="00927095">
        <w:t>Негосударственный пенсионный фонд (НПФ), который вы выберете, будет инвестировать ваши средства, чтобы приумножить сбережения. При выполнении определённых условий вы получите от государства прибавку к своим сбережениям.</w:t>
      </w:r>
    </w:p>
    <w:p w14:paraId="48C6335B" w14:textId="77777777" w:rsidR="00C3015E" w:rsidRPr="00927095" w:rsidRDefault="00C3015E" w:rsidP="00C3015E">
      <w:r w:rsidRPr="00927095">
        <w:t>Сбережения формируются:</w:t>
      </w:r>
    </w:p>
    <w:p w14:paraId="76AD101C" w14:textId="77777777" w:rsidR="00C3015E" w:rsidRPr="00927095" w:rsidRDefault="00C3015E" w:rsidP="00C3015E">
      <w:r w:rsidRPr="00927095">
        <w:t>из личных взносов участника программы,</w:t>
      </w:r>
    </w:p>
    <w:p w14:paraId="684FEB25" w14:textId="77777777" w:rsidR="00C3015E" w:rsidRPr="00927095" w:rsidRDefault="00C3015E" w:rsidP="00C3015E">
      <w:r w:rsidRPr="00927095">
        <w:t>из взносов работодателя,</w:t>
      </w:r>
    </w:p>
    <w:p w14:paraId="5CFCD6B6" w14:textId="77777777" w:rsidR="00C3015E" w:rsidRPr="00927095" w:rsidRDefault="00C3015E" w:rsidP="00C3015E">
      <w:r w:rsidRPr="00927095">
        <w:t>из средств софинансирования государством,</w:t>
      </w:r>
    </w:p>
    <w:p w14:paraId="6AC5F003" w14:textId="77777777" w:rsidR="00C3015E" w:rsidRPr="00927095" w:rsidRDefault="00C3015E" w:rsidP="00C3015E">
      <w:r w:rsidRPr="00927095">
        <w:t>из пенсионных накоплений гражданина.</w:t>
      </w:r>
    </w:p>
    <w:p w14:paraId="46959282" w14:textId="77777777" w:rsidR="00C3015E" w:rsidRPr="00927095" w:rsidRDefault="00C3015E" w:rsidP="00C3015E">
      <w:r w:rsidRPr="00927095">
        <w:t>Выплаты производятся:</w:t>
      </w:r>
    </w:p>
    <w:p w14:paraId="732262F6" w14:textId="77777777" w:rsidR="00C3015E" w:rsidRPr="00927095" w:rsidRDefault="00C3015E" w:rsidP="00C3015E">
      <w:r w:rsidRPr="00927095">
        <w:t>по истечении 15 лет с даты заключения договора,</w:t>
      </w:r>
    </w:p>
    <w:p w14:paraId="093B5A20" w14:textId="77777777" w:rsidR="00C3015E" w:rsidRPr="00927095" w:rsidRDefault="00C3015E" w:rsidP="00C3015E">
      <w:r w:rsidRPr="00927095">
        <w:t>по достижении возраста 55 лет — женщинам, 60 лет — мужчинам,</w:t>
      </w:r>
    </w:p>
    <w:p w14:paraId="44FD40B0" w14:textId="77777777" w:rsidR="00C3015E" w:rsidRPr="00927095" w:rsidRDefault="00C3015E" w:rsidP="00C3015E">
      <w:r w:rsidRPr="00927095">
        <w:t>досрочно — в особых жизненных ситуациях.</w:t>
      </w:r>
    </w:p>
    <w:p w14:paraId="42A76938" w14:textId="77777777" w:rsidR="00C3015E" w:rsidRPr="00927095" w:rsidRDefault="00C3015E" w:rsidP="00C3015E">
      <w:r w:rsidRPr="00927095">
        <w:t>Государственная поддержка предусматривает софинансирование взносов вкладчиков — физических лиц по договорам долгосрочных сбережений.</w:t>
      </w:r>
    </w:p>
    <w:p w14:paraId="2B7C558C" w14:textId="77777777" w:rsidR="00C3015E" w:rsidRPr="00927095" w:rsidRDefault="00C3015E" w:rsidP="00C3015E">
      <w:r w:rsidRPr="00927095">
        <w:lastRenderedPageBreak/>
        <w:t>Максимальный размер софинансирования для всех вкладчиков одинаков — 36 тыс. рублей в год. При этом его коэффициент зависит от вашего среднемесячного дохода.</w:t>
      </w:r>
    </w:p>
    <w:p w14:paraId="5BEAAB48" w14:textId="77777777" w:rsidR="00C3015E" w:rsidRPr="00927095" w:rsidRDefault="00C3015E" w:rsidP="00C3015E">
      <w:r w:rsidRPr="00927095">
        <w:t>При оплате в год взносов на общую сумму до 400 тыс. рублей вы можете получить налоговый вычет.</w:t>
      </w:r>
    </w:p>
    <w:p w14:paraId="54B9D7AD" w14:textId="77777777" w:rsidR="00C3015E" w:rsidRPr="00927095" w:rsidRDefault="00C3015E" w:rsidP="00C3015E">
      <w:r w:rsidRPr="00927095">
        <w:t>Государство гарантирует сохранность внесённых вами средств и дохода от их инвестирования на общую сумму до 2,8 млн рублей, а также сохранность переведённых в программу пенсионных накоплений и суммы государственного софинансирования.</w:t>
      </w:r>
    </w:p>
    <w:p w14:paraId="7893DE9D" w14:textId="77777777" w:rsidR="00C3015E" w:rsidRPr="00927095" w:rsidRDefault="00C3015E" w:rsidP="00C3015E">
      <w:r w:rsidRPr="00927095">
        <w:t>Чтобы вступить в программу, нужно заключить договор с её оператором — НПФ.</w:t>
      </w:r>
    </w:p>
    <w:p w14:paraId="5BD013E9" w14:textId="77777777" w:rsidR="00C3015E" w:rsidRPr="00927095" w:rsidRDefault="00C3015E" w:rsidP="00C3015E">
      <w:r w:rsidRPr="00927095">
        <w:t>На Госуслугах дан список НПФ, подключённыех к «Госключу».</w:t>
      </w:r>
    </w:p>
    <w:p w14:paraId="5898BA9E" w14:textId="77777777" w:rsidR="00C3015E" w:rsidRPr="00927095" w:rsidRDefault="00C3015E" w:rsidP="00C3015E">
      <w:r w:rsidRPr="00927095">
        <w:t>Для заключения договора по программе перевод пенсионных накоплений в выбранный НПФ необязателен. Вы можете оставить пенсионные накопления в том фонде, где они сейчас формируются.</w:t>
      </w:r>
    </w:p>
    <w:p w14:paraId="763C2B98" w14:textId="77777777" w:rsidR="00C3015E" w:rsidRPr="00927095" w:rsidRDefault="00C3015E" w:rsidP="00C3015E">
      <w:r w:rsidRPr="00927095">
        <w:t>При желании вы можете перевести пенсионные накопления в программу единовременным взносом. Подать заявление о переводе на сайте НПФ можно только в тех фондах, которые подключены к приложению «Госключ». В другие нужно будет обращаться лично.</w:t>
      </w:r>
    </w:p>
    <w:p w14:paraId="7D614B25" w14:textId="77777777" w:rsidR="00C3015E" w:rsidRPr="00927095" w:rsidRDefault="00C3015E" w:rsidP="00C3015E">
      <w:r w:rsidRPr="00927095">
        <w:t>Если решите перевести пенсионные накопления в выбранный НПФ, нужно подать в НПФ заявление о единовременном взносе, которое предусматривает перевод пенсионных накоплений в программу.</w:t>
      </w:r>
    </w:p>
    <w:p w14:paraId="188CBE0F" w14:textId="77777777" w:rsidR="00C3015E" w:rsidRPr="00927095" w:rsidRDefault="00C3015E" w:rsidP="00C3015E">
      <w:r w:rsidRPr="00927095">
        <w:t>Узнать размер сформированных в вашу пользу пенсионных накоплений можно на Госуслугах.</w:t>
      </w:r>
    </w:p>
    <w:p w14:paraId="6A64036A" w14:textId="77777777" w:rsidR="00C3015E" w:rsidRPr="00927095" w:rsidRDefault="00C3015E" w:rsidP="00C3015E">
      <w:r w:rsidRPr="00927095">
        <w:t>Чтобы перевести пенсионные накопления в выбранный НПФ, нужно подать заявление о срочном или досрочном переходе.</w:t>
      </w:r>
    </w:p>
    <w:p w14:paraId="19E3DBAB" w14:textId="77777777" w:rsidR="00C3015E" w:rsidRPr="00927095" w:rsidRDefault="00C3015E" w:rsidP="00C3015E">
      <w:r w:rsidRPr="00927095">
        <w:t>Заявление о срочном переходе можно подать на Госуслугах.</w:t>
      </w:r>
    </w:p>
    <w:p w14:paraId="556EE0A6" w14:textId="77777777" w:rsidR="00C3015E" w:rsidRPr="00927095" w:rsidRDefault="00C3015E" w:rsidP="00C3015E">
      <w:r w:rsidRPr="00927095">
        <w:t>Заявление о досрочном переходе можно подать только лично в СФР.</w:t>
      </w:r>
    </w:p>
    <w:p w14:paraId="19AD1C9E" w14:textId="77777777" w:rsidR="00C3015E" w:rsidRPr="00927095" w:rsidRDefault="00C3015E" w:rsidP="00C3015E">
      <w:r w:rsidRPr="00927095">
        <w:t>Более подробная информация на Госуслугах.</w:t>
      </w:r>
    </w:p>
    <w:p w14:paraId="212FAAD9" w14:textId="77777777" w:rsidR="00111D7C" w:rsidRPr="00927095" w:rsidRDefault="00C3015E" w:rsidP="00C3015E">
      <w:hyperlink r:id="rId13" w:history="1">
        <w:r w:rsidRPr="00927095">
          <w:rPr>
            <w:rStyle w:val="a3"/>
          </w:rPr>
          <w:t>https://zr-orelsmi.ru/news/ziteli-znamenskogo-rajona-mogut-otkryvat-sceta-po-programme-dolgosrocnyh-sberezenij-cerez-gosuslugi/</w:t>
        </w:r>
      </w:hyperlink>
    </w:p>
    <w:p w14:paraId="3CBA0B51" w14:textId="77777777" w:rsidR="00F9650A" w:rsidRPr="00927095" w:rsidRDefault="00F9650A" w:rsidP="00F9650A">
      <w:pPr>
        <w:pStyle w:val="2"/>
      </w:pPr>
      <w:bookmarkStart w:id="50" w:name="_Toc195767052"/>
      <w:r w:rsidRPr="00927095">
        <w:t>Московский Комсомолец НАО, 16.04.2025, В Ненецкой центральной библиотеке прошла встреча с сотрудниками Сбербанка России</w:t>
      </w:r>
      <w:bookmarkEnd w:id="50"/>
    </w:p>
    <w:p w14:paraId="4850FD04" w14:textId="77777777" w:rsidR="00F9650A" w:rsidRPr="00927095" w:rsidRDefault="00F9650A" w:rsidP="00A243C1">
      <w:pPr>
        <w:pStyle w:val="3"/>
      </w:pPr>
      <w:bookmarkStart w:id="51" w:name="_Toc195767053"/>
      <w:r w:rsidRPr="00927095">
        <w:t>На ней выступили: Елена Валерьевна Плющёва, сотрудник Отделения по Архангельской области Северо-Западного главного управления Центрального банка РФ, и Анна Сергеевна Бокарева, руководитель Нарьян-Марского филиала Сбербанка России.</w:t>
      </w:r>
      <w:bookmarkEnd w:id="51"/>
    </w:p>
    <w:p w14:paraId="66074D14" w14:textId="77777777" w:rsidR="00F9650A" w:rsidRPr="00927095" w:rsidRDefault="00F9650A" w:rsidP="00F9650A">
      <w:r w:rsidRPr="00927095">
        <w:t xml:space="preserve">Елена Валерьевна провела информационную беседу «Защита от финансового мошенничества и кибербезопасность». А также рассказала о ключевой ставке Банка России, о новых банкнотах, посвященных федеральным округам и о цифровом рубле, который еще не введен в обращение, но о нем уже много говорят. Анна Сергеевна </w:t>
      </w:r>
      <w:r w:rsidRPr="00927095">
        <w:lastRenderedPageBreak/>
        <w:t xml:space="preserve">познакомила с государственной </w:t>
      </w:r>
      <w:r w:rsidRPr="00927095">
        <w:rPr>
          <w:b/>
        </w:rPr>
        <w:t>программой долгосрочных сбережений</w:t>
      </w:r>
      <w:r w:rsidRPr="00927095">
        <w:t xml:space="preserve"> и ответила на вопросы участников встречи.</w:t>
      </w:r>
    </w:p>
    <w:p w14:paraId="4124F52C" w14:textId="77777777" w:rsidR="00F9650A" w:rsidRPr="00927095" w:rsidRDefault="00F9650A" w:rsidP="00F9650A">
      <w:hyperlink r:id="rId14" w:history="1">
        <w:r w:rsidRPr="00927095">
          <w:rPr>
            <w:rStyle w:val="a3"/>
          </w:rPr>
          <w:t>https://www.mk-nao.ru/economics/2025/04/16/v-neneckoy-centralnoy-biblioteke-proshla-vstrecha-s-sotrudnikami-sberbanka-rossii.html</w:t>
        </w:r>
      </w:hyperlink>
      <w:r w:rsidRPr="00927095">
        <w:t xml:space="preserve"> </w:t>
      </w:r>
    </w:p>
    <w:p w14:paraId="27F3DEA3" w14:textId="77777777" w:rsidR="00B17EDA" w:rsidRPr="00927095" w:rsidRDefault="00B17EDA" w:rsidP="00B17EDA"/>
    <w:p w14:paraId="51B0C8CA" w14:textId="77777777" w:rsidR="00111D7C" w:rsidRPr="00927095" w:rsidRDefault="00111D7C" w:rsidP="00111D7C">
      <w:pPr>
        <w:pStyle w:val="10"/>
      </w:pPr>
      <w:bookmarkStart w:id="52" w:name="_Toc165991074"/>
      <w:bookmarkStart w:id="53" w:name="_Toc195767054"/>
      <w:r w:rsidRPr="00927095">
        <w:t>Новости развития системы обязательного пенсионного страхования и страховой пенсии</w:t>
      </w:r>
      <w:bookmarkEnd w:id="37"/>
      <w:bookmarkEnd w:id="38"/>
      <w:bookmarkEnd w:id="39"/>
      <w:bookmarkEnd w:id="52"/>
      <w:bookmarkEnd w:id="53"/>
    </w:p>
    <w:p w14:paraId="0613C25B" w14:textId="77777777" w:rsidR="00077EFB" w:rsidRPr="00927095" w:rsidRDefault="00077EFB" w:rsidP="00B63502">
      <w:pPr>
        <w:pStyle w:val="2"/>
      </w:pPr>
      <w:bookmarkStart w:id="54" w:name="a3"/>
      <w:bookmarkStart w:id="55" w:name="_Toc195767055"/>
      <w:bookmarkEnd w:id="54"/>
      <w:r w:rsidRPr="00927095">
        <w:t>Москва 24, 1</w:t>
      </w:r>
      <w:r w:rsidR="00B63502" w:rsidRPr="00927095">
        <w:t>5</w:t>
      </w:r>
      <w:r w:rsidRPr="00927095">
        <w:t>.04.2025, Депутат Бессараб назвала категории граждан, которые получат прибавку к пенсии в мае</w:t>
      </w:r>
      <w:bookmarkEnd w:id="55"/>
    </w:p>
    <w:p w14:paraId="3F13CFC9" w14:textId="77777777" w:rsidR="00077EFB" w:rsidRPr="00927095" w:rsidRDefault="00077EFB" w:rsidP="00A243C1">
      <w:pPr>
        <w:pStyle w:val="3"/>
      </w:pPr>
      <w:bookmarkStart w:id="56" w:name="_Toc195767056"/>
      <w:r w:rsidRPr="00927095">
        <w:t xml:space="preserve">Ветераны Великой Отечественной войны, работники тыла, а также граждане, которым в апреле исполнилось 80 лет, получат прибавку к пенсии в 2025 году. Об этом </w:t>
      </w:r>
      <w:r w:rsidR="00B63502" w:rsidRPr="00927095">
        <w:t>«</w:t>
      </w:r>
      <w:r w:rsidRPr="00927095">
        <w:t>Москве 24</w:t>
      </w:r>
      <w:r w:rsidR="00B63502" w:rsidRPr="00927095">
        <w:t>»</w:t>
      </w:r>
      <w:r w:rsidRPr="00927095">
        <w:t xml:space="preserve"> рассказала член комитета Госдумы по труду, социальной политике и делам ветеранов Светлана Бессараб.</w:t>
      </w:r>
      <w:bookmarkEnd w:id="56"/>
    </w:p>
    <w:p w14:paraId="76172ABB" w14:textId="77777777" w:rsidR="00077EFB" w:rsidRPr="00927095" w:rsidRDefault="00077EFB" w:rsidP="00077EFB">
      <w:r w:rsidRPr="00927095">
        <w:t>По ее словам, для получателей соцпенсии изменений в мае не произойдет, так как у них уровень выплат уже вырос в апреле почти на 15 процентов.</w:t>
      </w:r>
    </w:p>
    <w:p w14:paraId="71CF4A88" w14:textId="77777777" w:rsidR="00077EFB" w:rsidRPr="00927095" w:rsidRDefault="00077EFB" w:rsidP="00077EFB">
      <w:r w:rsidRPr="00927095">
        <w:t>Светлана Бессараб, член комитета Госдумы по труду, социальной политике и делам ветеранов: Однако граждане, которым в апреле исполнится 80 лет, с мая начнут получать удвоенную фиксированную выплату к страховой пенсии по старости. Сейчас она составляет 8 907 рублей 70 копеек, удвоенная будет – 17 815 рублей и 40 копеек.</w:t>
      </w:r>
    </w:p>
    <w:p w14:paraId="386B3453" w14:textId="77777777" w:rsidR="00077EFB" w:rsidRPr="00927095" w:rsidRDefault="00077EFB" w:rsidP="00077EFB">
      <w:r w:rsidRPr="00927095">
        <w:t>Кроме того, к 80-летию Победы единовременную выплату в размере 80 тысяч рублей из федерального бюджета получат инвалиды и ветераны Великой Отечественной войны, а также несовершеннолетние узники фашистских концлагерей. В свою очередь, бывшие узники концлагерей и те, кто работал в тылу, получат по 55 тысяч, отметила Бессараб.</w:t>
      </w:r>
    </w:p>
    <w:p w14:paraId="03C323CE" w14:textId="77777777" w:rsidR="00077EFB" w:rsidRPr="00927095" w:rsidRDefault="00077EFB" w:rsidP="00077EFB">
      <w:r w:rsidRPr="00927095">
        <w:t>"Этим, конечно, не ограничится, потому что многие региональные бюджеты также предусмотрели выплаты для своих ветеранов", – отметила депутат.</w:t>
      </w:r>
    </w:p>
    <w:p w14:paraId="70414C88" w14:textId="77777777" w:rsidR="00077EFB" w:rsidRPr="00927095" w:rsidRDefault="00077EFB" w:rsidP="00077EFB">
      <w:r w:rsidRPr="00927095">
        <w:t>Светлана Бессараб, член комитета Госдумы по труду, социальной политике и делам ветеранов: Что касается сроков пенсионных выплат в мае, то граждане, обычно получающие деньги в первых числах месяца, в апреле получат пенсию и за май тоже. Все выплаты, которые приходятся на праздничные дни, будут перечислены заранее.</w:t>
      </w:r>
    </w:p>
    <w:p w14:paraId="1421EE2D" w14:textId="77777777" w:rsidR="00077EFB" w:rsidRPr="00927095" w:rsidRDefault="00077EFB" w:rsidP="00077EFB">
      <w:r w:rsidRPr="00927095">
        <w:t xml:space="preserve">Ранее председатель правительства Михаил Мишустин рассказал, что с 2026 года индексация страховых пенсий в России будет осуществляться два раза в год. Начиная с 1 февраля она будет происходить, учитывая уровень инфляции за прошедший год, и с 1 апреля – с учетом доходов Социального фонда за аналогичный период. </w:t>
      </w:r>
    </w:p>
    <w:p w14:paraId="74BAF60F" w14:textId="77777777" w:rsidR="00077EFB" w:rsidRPr="00927095" w:rsidRDefault="00077EFB" w:rsidP="00077EFB">
      <w:hyperlink r:id="rId15" w:history="1">
        <w:r w:rsidRPr="00927095">
          <w:rPr>
            <w:rStyle w:val="a3"/>
          </w:rPr>
          <w:t>https://www.m24.ru/news/obshchestvo/15042025/788888</w:t>
        </w:r>
      </w:hyperlink>
      <w:r w:rsidRPr="00927095">
        <w:t xml:space="preserve"> </w:t>
      </w:r>
    </w:p>
    <w:p w14:paraId="437E82C1" w14:textId="77777777" w:rsidR="004D7376" w:rsidRPr="00927095" w:rsidRDefault="004D7376" w:rsidP="004D7376">
      <w:pPr>
        <w:pStyle w:val="2"/>
      </w:pPr>
      <w:bookmarkStart w:id="57" w:name="a4"/>
      <w:bookmarkStart w:id="58" w:name="_Toc195767057"/>
      <w:bookmarkEnd w:id="57"/>
      <w:r w:rsidRPr="00927095">
        <w:lastRenderedPageBreak/>
        <w:t>Российская газета, 16.04.2025, В Госдуме разъяснили нормы о доплатах к пенсиям</w:t>
      </w:r>
      <w:bookmarkEnd w:id="58"/>
    </w:p>
    <w:p w14:paraId="676AEFC4" w14:textId="77777777" w:rsidR="004D7376" w:rsidRPr="00927095" w:rsidRDefault="004D7376" w:rsidP="00A243C1">
      <w:pPr>
        <w:pStyle w:val="3"/>
      </w:pPr>
      <w:bookmarkStart w:id="59" w:name="_Toc195767058"/>
      <w:r w:rsidRPr="00927095">
        <w:t>Как ранее сообщалось со ссылкой на Соцфонд РФ, социальную доплату к пенсии до уровня прожиточного минимума пенсионера получают свыше 6 млн человек. Кому положены доплаты и какие тут есть нюансы, рассказал в комментарии "РГ" депутат Госдумы Алексей Говырин (фракция "Единая Россия").</w:t>
      </w:r>
      <w:bookmarkEnd w:id="59"/>
    </w:p>
    <w:p w14:paraId="0C7D2140" w14:textId="77777777" w:rsidR="004D7376" w:rsidRPr="00927095" w:rsidRDefault="004D7376" w:rsidP="004D7376">
      <w:r w:rsidRPr="00927095">
        <w:t>Парламентарий напомнил, что с нынешней весны пенсии вырастут у значительного числа граждан, получающих социальные и государственные выплаты. С 1 апреля была проведена индексация на 14,75% для тех, кто получает социальную пенсию или относится к отдельным категориям, включенным в перечень государственного пенсионного обеспечения. Это изменение коснулось, в первую очередь, граждан, у которых нет достаточного трудового стажа для назначения страховой пенсии, а также инвалидов всех групп, детей-инвалидов, детей-сирот и студентов, потерявших родителей, отметил Говырин.</w:t>
      </w:r>
    </w:p>
    <w:p w14:paraId="37714F12" w14:textId="77777777" w:rsidR="004D7376" w:rsidRPr="00927095" w:rsidRDefault="004D7376" w:rsidP="004D7376">
      <w:r w:rsidRPr="00927095">
        <w:t>"Среди получателей прибавки - представители коренных малочисленных народов Севера, которым пенсия назначается раньше общепринятого возраста, участники Великой Отечественной войны, - отметил он. - В этот перечень также входят летчики-испытатели, космонавты, пострадавшие от техногенных и радиационных катастроф, а также военнослужащие, проходившие службу по призыву, если они получили инвалидность во время службы, или семьи погибших срочников".</w:t>
      </w:r>
    </w:p>
    <w:p w14:paraId="10F32F92" w14:textId="77777777" w:rsidR="004D7376" w:rsidRPr="00927095" w:rsidRDefault="004D7376" w:rsidP="004D7376">
      <w:r w:rsidRPr="00927095">
        <w:t>Размер выплат, по словам депутата, зависит от категории получателя и может достигать многократных значений по отношению к базовой социальной пенсии.</w:t>
      </w:r>
    </w:p>
    <w:p w14:paraId="5C74B932" w14:textId="77777777" w:rsidR="004D7376" w:rsidRPr="00927095" w:rsidRDefault="004D7376" w:rsidP="004D7376">
      <w:r w:rsidRPr="00927095">
        <w:t>"Если сумма пенсии ниже установленного прожиточного минимума пенсионера, государство производит доплату до уровня минимума, - отметил он. - В зависимости от региона эта доплата может финансироваться как из федерального, так и из местного бюджета. Заявления для этого подавать не нужно - перерасчет осуществляется автоматически на основе имеющихся данных".</w:t>
      </w:r>
    </w:p>
    <w:p w14:paraId="04F1A61C" w14:textId="77777777" w:rsidR="004D7376" w:rsidRPr="00927095" w:rsidRDefault="004D7376" w:rsidP="004D7376">
      <w:r w:rsidRPr="00927095">
        <w:t>В мае будут единовременные выплаты для еще ряда категорий, добавил парламентарий. Среди них - ветераны и инвалиды Великой Отечественной войны, вдовы и вдовцы участников войны, а также бывшие узники концлагерей. По указу президента им назначена единовременная выплата в размере 80 тысяч рублей, пояснил Говырин.</w:t>
      </w:r>
    </w:p>
    <w:p w14:paraId="457E25B6" w14:textId="77777777" w:rsidR="004D7376" w:rsidRPr="00927095" w:rsidRDefault="004D7376" w:rsidP="004D7376">
      <w:r w:rsidRPr="00927095">
        <w:t>"Работники гражданской авиации и угольной промышленности также могут получить надбавки, - рассказал он. - В первом случае речь идет о членах летных экипажей, имеющих необходимый стаж, во втором - о тех, кто трудился в угледобыче не менее 25 лет. Для отдельных профессий минимальный срок сокращен до 20 лет. Чтобы начисление произошло в мае, документы нужно было подать до конца марта".</w:t>
      </w:r>
    </w:p>
    <w:p w14:paraId="13799109" w14:textId="77777777" w:rsidR="004D7376" w:rsidRPr="00927095" w:rsidRDefault="004D7376" w:rsidP="004D7376">
      <w:r w:rsidRPr="00927095">
        <w:t>Если пенсия не изменилась, хотя ожидалась прибавка, депутат советует обратиться в клиентскую службу Социального фонда или проверить информацию в личном кабинете на сайте фонда или через портал "Госуслуги".</w:t>
      </w:r>
    </w:p>
    <w:p w14:paraId="39BDB88C" w14:textId="77777777" w:rsidR="004D7376" w:rsidRPr="00927095" w:rsidRDefault="004D7376" w:rsidP="004D7376">
      <w:hyperlink r:id="rId16" w:history="1">
        <w:r w:rsidRPr="00927095">
          <w:rPr>
            <w:rStyle w:val="a3"/>
          </w:rPr>
          <w:t>https://rg.ru/2025/04/16/v-gosdume-raziasnili-normy-o-doplatah-k-pensiiam.html</w:t>
        </w:r>
      </w:hyperlink>
      <w:r w:rsidRPr="00927095">
        <w:t xml:space="preserve"> </w:t>
      </w:r>
    </w:p>
    <w:p w14:paraId="3E5DA821" w14:textId="77777777" w:rsidR="00077EFB" w:rsidRPr="00927095" w:rsidRDefault="00077EFB" w:rsidP="00077EFB">
      <w:pPr>
        <w:pStyle w:val="2"/>
      </w:pPr>
      <w:bookmarkStart w:id="60" w:name="a5"/>
      <w:bookmarkStart w:id="61" w:name="_Toc195767059"/>
      <w:bookmarkEnd w:id="60"/>
      <w:r w:rsidRPr="00927095">
        <w:lastRenderedPageBreak/>
        <w:t>Профиль, 16.04.2025, Рабочий момент: какие проблемы не решила разморозка индексации пенсий</w:t>
      </w:r>
      <w:bookmarkEnd w:id="61"/>
    </w:p>
    <w:p w14:paraId="2A07C897" w14:textId="77777777" w:rsidR="00077EFB" w:rsidRPr="00927095" w:rsidRDefault="00077EFB" w:rsidP="00A243C1">
      <w:pPr>
        <w:pStyle w:val="3"/>
      </w:pPr>
      <w:bookmarkStart w:id="62" w:name="_Toc195767060"/>
      <w:r w:rsidRPr="00927095">
        <w:t>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w:t>
      </w:r>
      <w:bookmarkEnd w:id="62"/>
    </w:p>
    <w:p w14:paraId="07A71117" w14:textId="77777777" w:rsidR="00077EFB" w:rsidRPr="00927095" w:rsidRDefault="00077EFB" w:rsidP="00077EFB">
      <w:r w:rsidRPr="00927095">
        <w:t>По итогам прошлого года на 343 тыс., до 8,2 млн, выросла численность работающих пенсионеров в России. Показатель продемонстрировал положительную динамику впервые за последние девять лет. Статистика перманентно ухудшалась начиная с 2016-го, когда труженикам серебряного возраста заморозили индексацию страховых пенсий по старости. Правительство рассчитывало так сократить дефицит Социального фонда России (СФР).</w:t>
      </w:r>
    </w:p>
    <w:p w14:paraId="2F4756BB" w14:textId="77777777" w:rsidR="00077EFB" w:rsidRPr="00927095" w:rsidRDefault="00077EFB" w:rsidP="00077EFB">
      <w:r w:rsidRPr="00927095">
        <w:t>Тогдашний премьер-министр Дмитрий Медведев исходил из того, что если человек способен зарабатывать своим трудом, то ему не так актуальны «небольшие суммы», на которые ежегодно увеличивались пенсии. Объяснение выглядело убедительным, учитывая, что на тот момент средняя страховая пенсия составляла всего 12 870 руб. и индексация обеспечивала достаточно скромный рост - на несколько сотен рублей. Со своей стороны, руководство СФР предлагало рассматривать пенсии работающим ветеранам в качестве некой льготы. Группа депутатов во главе с Сергеем Мироновым подготовила в прошлом году законопроект, предусматривающий «восстановление индексации пенсий работающим пенсионерам, включая перерасчет непроиндексированных пенсий с начала действия этой нормы». Документ к рассмотрению принят не был, и вопрос остался неурегулированным.</w:t>
      </w:r>
    </w:p>
    <w:p w14:paraId="5ED70053" w14:textId="77777777" w:rsidR="00077EFB" w:rsidRPr="00927095" w:rsidRDefault="00077EFB" w:rsidP="00077EFB">
      <w:r w:rsidRPr="00927095">
        <w:t>В известном смысле проблема долгов перед работающими пенсионерами повторяет историю с советскими вкладами, долг по которым государство признает, но всякий раз откладывает погашение. Разница, впрочем, есть, и принципиальная: вклады времен СССР, оставленные бабушками и дедушками, можно наследовать, а долги по замороженным с 2016 года пенсиям - нет.</w:t>
      </w:r>
    </w:p>
    <w:p w14:paraId="7934596C" w14:textId="77777777" w:rsidR="00077EFB" w:rsidRPr="00927095" w:rsidRDefault="00077EFB" w:rsidP="00077EFB">
      <w:r w:rsidRPr="00927095">
        <w:t>В связи с этим некоторым работающим пенсионерам после восстановления прав на индексацию пенсий есть смысл провести ревизию личных финансов. Если зарплата невелика, то, возможно, выгоднее уволиться, а потом, по договоренности с работодателем вернуться на ту же работу. Обязательное условие - перерыв должен быть не менее месяца.</w:t>
      </w:r>
    </w:p>
    <w:p w14:paraId="68578C4D" w14:textId="77777777" w:rsidR="00077EFB" w:rsidRPr="00927095" w:rsidRDefault="00077EFB" w:rsidP="00077EFB">
      <w:r w:rsidRPr="00927095">
        <w:t>Закон позволяет получить расчет в бухгалтерии предприятия практически в день подачи заявления, не отрабатывая две недели. Нужно только корректно указать причину увольнения - «в связи с выходом на пенсию». Пенсию с учетом пропущенных индексаций назначат со следующего месяца после увольнения, а в полном размере выплаты начнутся через три месяца.</w:t>
      </w:r>
    </w:p>
    <w:p w14:paraId="01AE60C9" w14:textId="77777777" w:rsidR="00077EFB" w:rsidRPr="00927095" w:rsidRDefault="00077EFB" w:rsidP="00077EFB">
      <w:r w:rsidRPr="00927095">
        <w:t>Марина Измайлова - профессор кафедры корпоративных финансов и корпоративного управления факультета экономики и бизнеса Финансового университета при правительстве РФ</w:t>
      </w:r>
    </w:p>
    <w:p w14:paraId="19C3A755" w14:textId="77777777" w:rsidR="00077EFB" w:rsidRPr="00927095" w:rsidRDefault="00077EFB" w:rsidP="00077EFB">
      <w:hyperlink r:id="rId17" w:history="1">
        <w:r w:rsidRPr="00927095">
          <w:rPr>
            <w:rStyle w:val="a3"/>
          </w:rPr>
          <w:t>https://profile.ru/society/rabochij-moment-kakie-problemy-ne-reshila-razmorozka-indeksacii-pensij-1688578/</w:t>
        </w:r>
      </w:hyperlink>
      <w:r w:rsidRPr="00927095">
        <w:t xml:space="preserve"> </w:t>
      </w:r>
    </w:p>
    <w:p w14:paraId="01F73716" w14:textId="77777777" w:rsidR="00077EFB" w:rsidRPr="00927095" w:rsidRDefault="00077EFB" w:rsidP="00077EFB">
      <w:pPr>
        <w:pStyle w:val="2"/>
      </w:pPr>
      <w:bookmarkStart w:id="63" w:name="_Toc195767061"/>
      <w:r w:rsidRPr="00927095">
        <w:lastRenderedPageBreak/>
        <w:t>Новые Известия, 16.04.2025, Можно ли накопить на достойную пенсию со средней зарплатой по России?</w:t>
      </w:r>
      <w:bookmarkEnd w:id="63"/>
    </w:p>
    <w:p w14:paraId="0408EAE3" w14:textId="77777777" w:rsidR="00077EFB" w:rsidRPr="00927095" w:rsidRDefault="00077EFB" w:rsidP="00A243C1">
      <w:pPr>
        <w:pStyle w:val="3"/>
      </w:pPr>
      <w:bookmarkStart w:id="64" w:name="_Toc195767062"/>
      <w:r w:rsidRPr="00927095">
        <w:t>Экономисты полагают, что россиянам, для того чтобы прожить достойную старость, необходимо накопить в течение жизни не менее 65 млн рублей. Как это сделать при средней зарплате по стране в 70 тыс, разбирались «Новые Известия».</w:t>
      </w:r>
      <w:bookmarkEnd w:id="64"/>
    </w:p>
    <w:p w14:paraId="6527BA2A" w14:textId="77777777" w:rsidR="00077EFB" w:rsidRPr="00927095" w:rsidRDefault="00077EFB" w:rsidP="00077EFB">
      <w:r w:rsidRPr="00927095">
        <w:t>Чтобы к старости накопить не менее 65 млн рублей, россиянам нужно откладывать ежемесячно по 90 тыс., подсчитал для «НИ» начальник аналитического отдела инвесткомпании «Риком-Траст» Олег Абелев.</w:t>
      </w:r>
    </w:p>
    <w:p w14:paraId="401DDAD4" w14:textId="77777777" w:rsidR="00077EFB" w:rsidRPr="00927095" w:rsidRDefault="00077EFB" w:rsidP="00077EFB">
      <w:r w:rsidRPr="00927095">
        <w:t>«Это нереально, с учетом того что средняя зарплата до вычета НДФЛ в России около 70 тыс. рублей», — отметил он.</w:t>
      </w:r>
    </w:p>
    <w:p w14:paraId="5460D20D" w14:textId="77777777" w:rsidR="00077EFB" w:rsidRPr="00927095" w:rsidRDefault="00077EFB" w:rsidP="00077EFB">
      <w:r w:rsidRPr="00927095">
        <w:t>Если откладывать ежемесячно около 10-15 тыс. рублей при доходности 8-10%, то за 30 лет граждане смогут накопить не более 5-10 млн рублей (с поправкой на инфляцию). Эта сумма даст прибавку в 50-60 тыс. рублей в месяц, когда человек выйдет на пенсию.</w:t>
      </w:r>
    </w:p>
    <w:p w14:paraId="2167312A" w14:textId="77777777" w:rsidR="00077EFB" w:rsidRPr="00927095" w:rsidRDefault="00077EFB" w:rsidP="00077EFB">
      <w:r w:rsidRPr="00927095">
        <w:t>Как ускорить накопления?</w:t>
      </w:r>
    </w:p>
    <w:p w14:paraId="0ED5D614" w14:textId="77777777" w:rsidR="00077EFB" w:rsidRPr="00927095" w:rsidRDefault="00077EFB" w:rsidP="00077EFB">
      <w:r w:rsidRPr="00927095">
        <w:t>Аналитик советует рассмотреть индивидуальный инвестиционный счет (ИИС).</w:t>
      </w:r>
    </w:p>
    <w:p w14:paraId="3C826B1F" w14:textId="77777777" w:rsidR="00077EFB" w:rsidRPr="00927095" w:rsidRDefault="00077EFB" w:rsidP="00077EFB">
      <w:r w:rsidRPr="00927095">
        <w:t>«Если ежемесячно класть на него 10 тыс. рублей с учетом налогового вычета в 13%, то через 30 лет при 10-процентной доходности можно накопить примерно 18 млн рублей», — сказал Олег Абелев.</w:t>
      </w:r>
    </w:p>
    <w:p w14:paraId="72546464" w14:textId="77777777" w:rsidR="00077EFB" w:rsidRPr="00927095" w:rsidRDefault="00077EFB" w:rsidP="00077EFB">
      <w:r w:rsidRPr="00927095">
        <w:t>Тем, кто не хочет разбираться в инвестиционных стратегиях, можно по-старинке использовать вклады. Сейчас ставки по ним высокие, но в горизонте 30 лет можно ориентироваться на доходность по депозитам в 7-8% годовых. К старости свои пять миллионов отложить сможете.</w:t>
      </w:r>
    </w:p>
    <w:p w14:paraId="2A9C5241" w14:textId="77777777" w:rsidR="00077EFB" w:rsidRPr="00927095" w:rsidRDefault="00077EFB" w:rsidP="00077EFB">
      <w:r w:rsidRPr="00927095">
        <w:t>«ОФЗ, корпоративные облигации на длинных горизонтах с учетом тренда на снижение ставки тоже могут принести порядка 7-9%. Сдача недвижимости в аренду обеспечит доходность в 5-10% годовых. В идеале нужна комбинация всех этих инструментов», — добавил он.</w:t>
      </w:r>
    </w:p>
    <w:p w14:paraId="4A0C6041" w14:textId="77777777" w:rsidR="00077EFB" w:rsidRPr="00927095" w:rsidRDefault="00077EFB" w:rsidP="00077EFB">
      <w:r w:rsidRPr="00927095">
        <w:t>При любой из предложенных схем максимальная сумма накопления для россиян за 30 лет работы при средней зарплате — 18 млн рублей. Чтобы к старости накопить 65 млн рублей, жителям страны нужно работать на трех работах и еще на четвертой на полставки. Тогда можно рассчитывать на достойную старость.</w:t>
      </w:r>
    </w:p>
    <w:p w14:paraId="57D572E1" w14:textId="77777777" w:rsidR="00077EFB" w:rsidRPr="00927095" w:rsidRDefault="00077EFB" w:rsidP="00077EFB">
      <w:r w:rsidRPr="00927095">
        <w:t>«Если зарплата средняя, то нужно искать дополнительные источники дохода», — заключил эксперт.</w:t>
      </w:r>
    </w:p>
    <w:p w14:paraId="32A516B4" w14:textId="77777777" w:rsidR="00077EFB" w:rsidRPr="00927095" w:rsidRDefault="00077EFB" w:rsidP="00077EFB">
      <w:r w:rsidRPr="00927095">
        <w:t>А как в других странах?</w:t>
      </w:r>
    </w:p>
    <w:p w14:paraId="0264BFA0" w14:textId="77777777" w:rsidR="00077EFB" w:rsidRPr="00927095" w:rsidRDefault="00077EFB" w:rsidP="00077EFB">
      <w:r w:rsidRPr="00927095">
        <w:t>Люксембург, Испания и Бельгия считаются самыми благополучными странами для пенсионеров. Выплаты для пожилых людей здесь существенно превышают базовые ежемесячные расходы. При выходе на пенсию житель Люксембурга, например, получает в 31,5 раза больше, чем россиянин. Житель Испании — в 16 раз, а Бельгии — в 14 раз.</w:t>
      </w:r>
    </w:p>
    <w:p w14:paraId="6E18147F" w14:textId="77777777" w:rsidR="00077EFB" w:rsidRPr="00927095" w:rsidRDefault="00077EFB" w:rsidP="00077EFB">
      <w:r w:rsidRPr="00927095">
        <w:t xml:space="preserve">Другой пример — Китай. Пенсии в этой стране у госслужащих, например, к коим относятся в том числе и учителя, и врачи, в шесть раз превышают российские. Но в </w:t>
      </w:r>
      <w:r w:rsidRPr="00927095">
        <w:lastRenderedPageBreak/>
        <w:t>КНР своя система пенсионных начислений. Помимо ежемесячных платежей от работодателя в размере 12-20% от зарплаты, жители кладут собственные средства на специальный счет, как правило, около 8% от зарплаты. Работает на ура, ведь даже в случае смерти пожилого родственника эти деньги получат наследники. Минусы в системе тоже есть. Базовой пенсии по старости в стране нет. Если всю жизнь не работал и не платил взносов, не сможешь рассчитывать на помощь государства.</w:t>
      </w:r>
    </w:p>
    <w:p w14:paraId="2CD72EE5" w14:textId="77777777" w:rsidR="00077EFB" w:rsidRDefault="00077EFB" w:rsidP="00077EFB">
      <w:hyperlink r:id="rId18" w:history="1">
        <w:r w:rsidRPr="00927095">
          <w:rPr>
            <w:rStyle w:val="a3"/>
          </w:rPr>
          <w:t>https://newizv.ru/news/2025-04-16/mozhno-li-nakopit-na-dostoynuyu-pensiyu-so-sredney-zarplatoy-po-rossii-436574</w:t>
        </w:r>
      </w:hyperlink>
      <w:r w:rsidRPr="00927095">
        <w:t xml:space="preserve"> </w:t>
      </w:r>
    </w:p>
    <w:p w14:paraId="562EE12E" w14:textId="77777777" w:rsidR="00375F59" w:rsidRDefault="00375F59" w:rsidP="00375F59">
      <w:pPr>
        <w:pStyle w:val="2"/>
      </w:pPr>
      <w:bookmarkStart w:id="65" w:name="_Toc195767063"/>
      <w:r>
        <w:t>RT</w:t>
      </w:r>
      <w:r w:rsidRPr="00375F59">
        <w:t xml:space="preserve">, </w:t>
      </w:r>
      <w:r>
        <w:t>17.04.202</w:t>
      </w:r>
      <w:r w:rsidRPr="00375F59">
        <w:t xml:space="preserve">5, </w:t>
      </w:r>
      <w:r>
        <w:t>Роскачество: У работающих пенсионеров есть дополнительные льготы</w:t>
      </w:r>
      <w:bookmarkEnd w:id="65"/>
    </w:p>
    <w:p w14:paraId="5F818151" w14:textId="77777777" w:rsidR="00375F59" w:rsidRDefault="00375F59" w:rsidP="00375F59">
      <w:pPr>
        <w:pStyle w:val="3"/>
      </w:pPr>
      <w:bookmarkStart w:id="66" w:name="_Toc195767064"/>
      <w:r>
        <w:t>В большинстве случаев для трудоустройства пенсионеров действуют те же правила, что и для остальных соискателей, но есть несколько нюансов, которые следует учитывать, предупредила в беседе с RT директор Департамента организационного развития Роскачества Евгения Ганькина.</w:t>
      </w:r>
      <w:bookmarkEnd w:id="66"/>
    </w:p>
    <w:p w14:paraId="064AF7F1" w14:textId="77777777" w:rsidR="00375F59" w:rsidRDefault="00375F59" w:rsidP="00375F59">
      <w:r>
        <w:t>Сгенерировано с помощью ИИ</w:t>
      </w:r>
    </w:p>
    <w:p w14:paraId="0516812A" w14:textId="77777777" w:rsidR="00375F59" w:rsidRDefault="00375F59" w:rsidP="00375F59">
      <w:r>
        <w:t>"Например, существуют возрастные ограничения для государственных служащих. Так, предельный возраст нахождения на гражданской службе составляет 65 лет, в определённых случаях срок может быть увеличен до 70 лет. Такой же порог установлен для ректоров, проректоров, руководителей филиалов в государственных и муниципальных образовательных организациях высшего образования. При достижении этого возраста человека с его письменного согласия могут перевести на другую должность", - объяснила эксперт.</w:t>
      </w:r>
    </w:p>
    <w:p w14:paraId="4B65ECF7" w14:textId="77777777" w:rsidR="00375F59" w:rsidRDefault="00375F59" w:rsidP="00375F59">
      <w:r>
        <w:t>Согласно трудовому законодательству, дискриминация по возрастному и половому признакам запрещена, отметила специалист.</w:t>
      </w:r>
    </w:p>
    <w:p w14:paraId="2040AF3A" w14:textId="77777777" w:rsidR="00375F59" w:rsidRDefault="00375F59" w:rsidP="00375F59">
      <w:r>
        <w:t>"При этом кандидатам стоит реально оценивать свои силы при трудоустройстве, особенно если речь идёт о физической работе. Кроме того, пенсионеры имею право работать на совмещении. Для таких сотрудников нет ограничений по сверхурочной работе, в том числе в выходные и праздничные дни. На них распространяются те же нормы и права, что и на других сотрудников", - заявила собеседница RT.</w:t>
      </w:r>
    </w:p>
    <w:p w14:paraId="6C8F0255" w14:textId="77777777" w:rsidR="00375F59" w:rsidRDefault="00375F59" w:rsidP="00375F59">
      <w:r>
        <w:t>При этом у работников пенсионного и предпенсионного возраста есть дополнительные льготы, отметила Ганькина.</w:t>
      </w:r>
    </w:p>
    <w:p w14:paraId="455974E9" w14:textId="77777777" w:rsidR="00375F59" w:rsidRDefault="00375F59" w:rsidP="00375F59">
      <w:r>
        <w:t>"В их числе два оплачиваемых дня диспансеризации при предъявлении справки и право на дополнительный неоплачиваемый отпуск до 14 дней. Также работающим пенсионерам могут быть доступны льготы по уплате имущественных налогов", - пояснила эксперт.</w:t>
      </w:r>
    </w:p>
    <w:p w14:paraId="13E6D634" w14:textId="77777777" w:rsidR="00375F59" w:rsidRDefault="00375F59" w:rsidP="00375F59">
      <w:r>
        <w:t>Также, как напомнила специалист, в 2025 году впервые с 2016 года в России провели индексацию пенсии работающим пенсионерам.</w:t>
      </w:r>
    </w:p>
    <w:p w14:paraId="19B44E47" w14:textId="77777777" w:rsidR="00375F59" w:rsidRDefault="00375F59" w:rsidP="00375F59">
      <w:r>
        <w:t xml:space="preserve">"Выплаты подняли на 9,5%. Согласно закону, который подписал в 2024 году президент России Владимир Путин, пенсии работающих пенсионеров будут ежегодно </w:t>
      </w:r>
      <w:r>
        <w:lastRenderedPageBreak/>
        <w:t>повышаться в соответствии с уровнем инфляции предыдущего года, как и у остальных пенсионеров", - добавила собеседница RT.</w:t>
      </w:r>
    </w:p>
    <w:p w14:paraId="352BB4EA" w14:textId="77777777" w:rsidR="00375F59" w:rsidRDefault="00375F59" w:rsidP="00375F59">
      <w:r>
        <w:t>Ранее член комитета Госдумы по труду, социальной политике и делам ветеранов Светлана Бессараб в беседе с RT напомнила, что к условиям получения страховой пенсии в 2026 году относится наличие 15 лет страхового стажа и 30 индивидуальных пенсионных коэффициентов.</w:t>
      </w:r>
    </w:p>
    <w:p w14:paraId="68C8348B" w14:textId="77777777" w:rsidR="00375F59" w:rsidRPr="00375F59" w:rsidRDefault="00375F59" w:rsidP="00375F59">
      <w:hyperlink r:id="rId19" w:history="1">
        <w:r w:rsidRPr="00E16F4B">
          <w:rPr>
            <w:rStyle w:val="a3"/>
          </w:rPr>
          <w:t>https://russian.rt.com/russia/news/1464516-rabotayuschie-pensionery-lgoty?utm_source=rss&amp;utm_medium=rss&amp;utm_campaign=RSS</w:t>
        </w:r>
      </w:hyperlink>
      <w:r w:rsidRPr="00375F59">
        <w:t xml:space="preserve"> </w:t>
      </w:r>
    </w:p>
    <w:p w14:paraId="6394B9E5" w14:textId="77777777" w:rsidR="009276E4" w:rsidRPr="00927095" w:rsidRDefault="009276E4" w:rsidP="009276E4">
      <w:pPr>
        <w:pStyle w:val="2"/>
      </w:pPr>
      <w:bookmarkStart w:id="67" w:name="_Toc195767065"/>
      <w:r w:rsidRPr="00927095">
        <w:t>РИА Новости, 16.04.2025, Доплату к пенсии до уровня прожиточного минимума пенсионера получают 6,1 млн человек в РФ</w:t>
      </w:r>
      <w:bookmarkEnd w:id="67"/>
    </w:p>
    <w:p w14:paraId="5BAC7AA1" w14:textId="77777777" w:rsidR="009276E4" w:rsidRPr="00927095" w:rsidRDefault="009276E4" w:rsidP="00A243C1">
      <w:pPr>
        <w:pStyle w:val="3"/>
      </w:pPr>
      <w:bookmarkStart w:id="68" w:name="_Toc195767066"/>
      <w:r w:rsidRPr="00927095">
        <w:t>Количество российских пенсионеров, которые получают доплату к пенсии до уровня прожиточного минимума, составило 6,1 миллиона человек по состоянию на 31 декабря 2024 года, свидетельствуют данные Социального фонда России.</w:t>
      </w:r>
      <w:bookmarkEnd w:id="68"/>
    </w:p>
    <w:p w14:paraId="02E956AC" w14:textId="77777777" w:rsidR="009276E4" w:rsidRPr="00927095" w:rsidRDefault="009276E4" w:rsidP="009276E4">
      <w:r w:rsidRPr="00927095">
        <w:t>Согласно данным, численность пенсионеров на учете в Соцфонде, которые получают социальные доплаты к пенсии для доведения уровня материального обеспечения пенсионера до величины прожиточного минимума пенсионера, находится на уровне 6,1 миллиона человек на 31 декабря прошлого года.</w:t>
      </w:r>
    </w:p>
    <w:p w14:paraId="4CAEB257" w14:textId="77777777" w:rsidR="009276E4" w:rsidRPr="00927095" w:rsidRDefault="009276E4" w:rsidP="009276E4">
      <w:r w:rsidRPr="00927095">
        <w:t>Отмечается, что федеральные доплаты получают 2,9 миллиона граждан, региональные - 3,2 миллиона.</w:t>
      </w:r>
    </w:p>
    <w:p w14:paraId="64FC93BD" w14:textId="77777777" w:rsidR="009276E4" w:rsidRDefault="009276E4" w:rsidP="009276E4">
      <w:r w:rsidRPr="00927095">
        <w:t>Такая доплата положена всем неработающим пенсионерам, у которых общая сумма материального обеспечения не достигает величины прожиточного минимума пенсионера в регионе его проживания.</w:t>
      </w:r>
    </w:p>
    <w:p w14:paraId="48BCAC3A" w14:textId="77777777" w:rsidR="000E04F0" w:rsidRPr="000E04F0" w:rsidRDefault="000E04F0" w:rsidP="000E04F0">
      <w:pPr>
        <w:pStyle w:val="2"/>
      </w:pPr>
      <w:bookmarkStart w:id="69" w:name="_Toc195767067"/>
      <w:r>
        <w:t>РИА Новости</w:t>
      </w:r>
      <w:r w:rsidRPr="000E04F0">
        <w:t xml:space="preserve">, </w:t>
      </w:r>
      <w:r>
        <w:t>17.04.2025</w:t>
      </w:r>
      <w:r w:rsidRPr="000E04F0">
        <w:t xml:space="preserve">, </w:t>
      </w:r>
      <w:r>
        <w:t>В соцфонде рассказали о выплатах работающим и неработающим пенсионерам</w:t>
      </w:r>
      <w:bookmarkEnd w:id="69"/>
    </w:p>
    <w:p w14:paraId="0927FC7F" w14:textId="77777777" w:rsidR="000E04F0" w:rsidRDefault="000E04F0" w:rsidP="000E04F0">
      <w:pPr>
        <w:pStyle w:val="3"/>
      </w:pPr>
      <w:bookmarkStart w:id="70" w:name="_Toc195767068"/>
      <w:r>
        <w:t>Разница между пенсиями работающих и неработающих пенсионеров в России составляет более 2,5 тысячи рублей в месяц в пользу вторых, следует из данных Социального фонда России, которые имеются в распоряжении РИА Новости.</w:t>
      </w:r>
      <w:bookmarkEnd w:id="70"/>
    </w:p>
    <w:p w14:paraId="5E0E5C4B" w14:textId="77777777" w:rsidR="000E04F0" w:rsidRDefault="000E04F0" w:rsidP="000E04F0">
      <w:r>
        <w:t>Согласно данным Социального фонда, средний размер пенсионного обеспечения работающих пенсионеров по состоянию на 1 февраля этого года составляет 20 928,65 рублей в месяц. Их численность - 8 189 699 человек. При этом средняя пенсия неработающих пенсионеров составляет 23 800,81 рублей, а количество получателей - 32 944 549 человек. Таким образом, разница между выплатами 2 872,16 рублей.</w:t>
      </w:r>
    </w:p>
    <w:p w14:paraId="67F78003" w14:textId="77777777" w:rsidR="000E04F0" w:rsidRDefault="000E04F0" w:rsidP="000E04F0">
      <w:r>
        <w:t>Эксперт рассказала, что может помешать получить страховую пенсию</w:t>
      </w:r>
    </w:p>
    <w:p w14:paraId="1CF6D9F8" w14:textId="77777777" w:rsidR="000E04F0" w:rsidRDefault="000E04F0" w:rsidP="000E04F0">
      <w:r>
        <w:t>02:17</w:t>
      </w:r>
    </w:p>
    <w:p w14:paraId="4514C1A1" w14:textId="77777777" w:rsidR="000E04F0" w:rsidRDefault="000E04F0" w:rsidP="000E04F0">
      <w:r>
        <w:t xml:space="preserve">В феврале депутаты Госдумы от ЛДПР планировали внести законопроект, предусматривающий перерасчет с 1 августа 2025 года страховой пенсии работающим </w:t>
      </w:r>
      <w:r>
        <w:lastRenderedPageBreak/>
        <w:t>пенсионерам исходя из максимального индивидуального пенсионного коэффициента (ИПК) в десять баллов вместо трех, как при обычном исчислении ИПК.</w:t>
      </w:r>
    </w:p>
    <w:p w14:paraId="485522B7" w14:textId="77777777" w:rsidR="000E04F0" w:rsidRDefault="000E04F0" w:rsidP="000E04F0">
      <w:r>
        <w:t>С 1 января этого года президент России Владимир Путин вернул индексацию пенсий работающих пенсионеров, что позволило увеличить размер выплат для 7,8 миллиона россиян.</w:t>
      </w:r>
    </w:p>
    <w:p w14:paraId="0521AF89" w14:textId="77777777" w:rsidR="000E04F0" w:rsidRDefault="000E04F0" w:rsidP="000E04F0">
      <w:r>
        <w:t>Определено количество пенсионеров в России</w:t>
      </w:r>
    </w:p>
    <w:p w14:paraId="7857C134" w14:textId="77777777" w:rsidR="000E04F0" w:rsidRDefault="000E04F0" w:rsidP="000E04F0">
      <w:hyperlink r:id="rId20" w:history="1">
        <w:r w:rsidRPr="00E16F4B">
          <w:rPr>
            <w:rStyle w:val="a3"/>
          </w:rPr>
          <w:t>https://ria.ru/20250417/pensii-2011715473.html</w:t>
        </w:r>
      </w:hyperlink>
      <w:r w:rsidRPr="000E04F0">
        <w:t xml:space="preserve"> </w:t>
      </w:r>
    </w:p>
    <w:p w14:paraId="599BEF0F" w14:textId="77777777" w:rsidR="00D813AB" w:rsidRDefault="00D813AB" w:rsidP="00D813AB">
      <w:pPr>
        <w:pStyle w:val="2"/>
      </w:pPr>
      <w:bookmarkStart w:id="71" w:name="_Toc195767069"/>
      <w:r>
        <w:t>РИА Новости</w:t>
      </w:r>
      <w:r w:rsidRPr="00D813AB">
        <w:t xml:space="preserve">, </w:t>
      </w:r>
      <w:r>
        <w:t>17.04.2025</w:t>
      </w:r>
      <w:r w:rsidRPr="00D813AB">
        <w:t xml:space="preserve">, </w:t>
      </w:r>
      <w:r>
        <w:t>Эксперт рассказала, что может помешать получить страховую пенсию</w:t>
      </w:r>
      <w:bookmarkEnd w:id="71"/>
    </w:p>
    <w:p w14:paraId="4E2F065D" w14:textId="77777777" w:rsidR="00D813AB" w:rsidRDefault="00D813AB" w:rsidP="00D813AB">
      <w:pPr>
        <w:pStyle w:val="3"/>
      </w:pPr>
      <w:bookmarkStart w:id="72" w:name="_Toc195767070"/>
      <w:r>
        <w:t>Назначение и размер пенсии в России сегодня зависит от уровня официальных доходов человека, без страховых отчислений в Социальный фонд России гражданин рискует остаться без страховой пенсии по старости, рассказала РИА Новости директор программы Федерального методического центра повышения финграмотности РАНХиГС Нина Гукасова.</w:t>
      </w:r>
      <w:bookmarkEnd w:id="72"/>
    </w:p>
    <w:p w14:paraId="7D13F78C" w14:textId="77777777" w:rsidR="00D813AB" w:rsidRDefault="00D813AB" w:rsidP="00D813AB">
      <w:r>
        <w:t>"Уровень официальных доходов работников влияет на размер пенсии. С официального дохода работодатель платит за сотрудника страховые взносы в Социальный фонд России, и эти взносы учитываются в дальнейшем при назначении и расчете пенсии", - сказала Гукасова.</w:t>
      </w:r>
    </w:p>
    <w:p w14:paraId="020CA6EE" w14:textId="77777777" w:rsidR="00D813AB" w:rsidRDefault="00D813AB" w:rsidP="00D813AB">
      <w:r>
        <w:t>Она объяснила, что при отсутствии официальной зарплаты и отчислений россияне рискуют остаться без страховой пенсии. Кроме того, от официального трудоустройства зависит также размер пособия по беременности и родам, ежемесячного пособия по уходу за ребёнком до 1,5 лет, а также больничных.</w:t>
      </w:r>
    </w:p>
    <w:p w14:paraId="3A6CAFAF" w14:textId="77777777" w:rsidR="00D813AB" w:rsidRDefault="00D813AB" w:rsidP="00D813AB">
      <w:r>
        <w:t>Россияне, которые не наработали достаточные для назначения страховой пенсии по старости стаж и пенсионные баллы, могут получить социальную пенсию по старости. Её размер в этом году составляет 8 824,08 рубля в месяц, при этом прожиточный минимум пенсионеров - 15 250 в месяц.</w:t>
      </w:r>
    </w:p>
    <w:p w14:paraId="769CA164" w14:textId="77777777" w:rsidR="00D813AB" w:rsidRPr="00D813AB" w:rsidRDefault="00D813AB" w:rsidP="00D813AB">
      <w:hyperlink r:id="rId21" w:history="1">
        <w:r w:rsidRPr="00E16F4B">
          <w:rPr>
            <w:rStyle w:val="a3"/>
          </w:rPr>
          <w:t>https://ria.ru/20250417/pensiya-2011714582.html</w:t>
        </w:r>
      </w:hyperlink>
      <w:r w:rsidRPr="00D813AB">
        <w:t xml:space="preserve"> </w:t>
      </w:r>
    </w:p>
    <w:p w14:paraId="71E881D8" w14:textId="77777777" w:rsidR="00614893" w:rsidRDefault="00614893" w:rsidP="00614893">
      <w:pPr>
        <w:pStyle w:val="2"/>
      </w:pPr>
      <w:bookmarkStart w:id="73" w:name="_Toc195767071"/>
      <w:r>
        <w:t>ПРАЙМ, 17.04.202</w:t>
      </w:r>
      <w:r w:rsidRPr="00614893">
        <w:t xml:space="preserve">5, </w:t>
      </w:r>
      <w:r>
        <w:t>Россиянам рассказали, кому повысят пенсию с 1 мая</w:t>
      </w:r>
      <w:bookmarkEnd w:id="73"/>
    </w:p>
    <w:p w14:paraId="7FCA39DF" w14:textId="77777777" w:rsidR="00614893" w:rsidRDefault="00614893" w:rsidP="00614893">
      <w:pPr>
        <w:pStyle w:val="3"/>
      </w:pPr>
      <w:bookmarkStart w:id="74" w:name="_Toc195767072"/>
      <w:r>
        <w:t>Некоторым категориям россиян повысят фиксированную выплату к пенсии с 1 мая 2025 года, рассказала агентству "Прайм" член комитета Госдумы по труду, социальной политике и делам ветеранов Светлана Бессараб.</w:t>
      </w:r>
      <w:bookmarkEnd w:id="74"/>
    </w:p>
    <w:p w14:paraId="0C1B0A57" w14:textId="77777777" w:rsidR="00614893" w:rsidRPr="00614893" w:rsidRDefault="00614893" w:rsidP="00614893">
      <w:r>
        <w:t>Речь идет о гражданах, которые отпраздновали в апреле 80-летний юбилей или получили в этом месяце I группу инвалидности.</w:t>
      </w:r>
      <w:r w:rsidRPr="00614893">
        <w:t xml:space="preserve"> </w:t>
      </w:r>
      <w:r>
        <w:t>"Для этих категорий с 1 мая в проактивном порядке, без каких-либо заявлений будет произведено повышение фиксированной части выплаты. Сейчас она составляет 8 907,70 рубля, а после увеличится в два раза", - рассказала парламентарий.</w:t>
      </w:r>
      <w:r w:rsidRPr="00614893">
        <w:t xml:space="preserve"> </w:t>
      </w:r>
    </w:p>
    <w:p w14:paraId="0468557F" w14:textId="77777777" w:rsidR="00614893" w:rsidRDefault="00614893" w:rsidP="00614893">
      <w:r>
        <w:lastRenderedPageBreak/>
        <w:t>По словам Бессараб, такая мера призвана поддержать граждан в связи с повышенными расходами на уход и медикаменты.</w:t>
      </w:r>
      <w:r w:rsidRPr="00614893">
        <w:t xml:space="preserve"> </w:t>
      </w:r>
      <w:r>
        <w:t>"Достаточно сложно осуществлять уход за собой, и требуются дополнительные затраты на лекарственные препараты", - отметила депутат.</w:t>
      </w:r>
    </w:p>
    <w:p w14:paraId="31A48ADB" w14:textId="77777777" w:rsidR="00614893" w:rsidRPr="00A352C2" w:rsidRDefault="00614893" w:rsidP="00614893">
      <w:hyperlink r:id="rId22" w:history="1">
        <w:r w:rsidRPr="00E16F4B">
          <w:rPr>
            <w:rStyle w:val="a3"/>
          </w:rPr>
          <w:t>https://1prime.ru/20250417/pensiya-856594465.html</w:t>
        </w:r>
      </w:hyperlink>
      <w:r w:rsidRPr="00A352C2">
        <w:t xml:space="preserve"> </w:t>
      </w:r>
    </w:p>
    <w:p w14:paraId="106FC35C" w14:textId="77777777" w:rsidR="009276E4" w:rsidRPr="00927095" w:rsidRDefault="009276E4" w:rsidP="009276E4">
      <w:pPr>
        <w:pStyle w:val="2"/>
      </w:pPr>
      <w:bookmarkStart w:id="75" w:name="a6"/>
      <w:bookmarkStart w:id="76" w:name="_Toc195767073"/>
      <w:bookmarkEnd w:id="75"/>
      <w:r w:rsidRPr="00927095">
        <w:t>ИА REGNUM, 16.04.2025, В России более 6 млн пенсионеров получают доплату к пенсии до уровня ПМП</w:t>
      </w:r>
      <w:bookmarkEnd w:id="76"/>
    </w:p>
    <w:p w14:paraId="2AA6650F" w14:textId="77777777" w:rsidR="009276E4" w:rsidRPr="00927095" w:rsidRDefault="009276E4" w:rsidP="00A243C1">
      <w:pPr>
        <w:pStyle w:val="3"/>
      </w:pPr>
      <w:bookmarkStart w:id="77" w:name="_Toc195767074"/>
      <w:r w:rsidRPr="00927095">
        <w:t>Более 6 млн российских пенсионеров получают социальную доплату к пенсии до уровня прожиточного минимума пенсионера (ПМП). Об этом 16 апреля стало известно из данных Социального фонда России. По состоянию на 31 декабря 2024 года количество пенсионеров, получающих социальные доплаты к пенсии до уровня прожиточного минимума, достигло 6,1 млн человек. При этом федеральные доплаты получают 2,9 млн пенсионеров, а региональные - 3,2 млн россиян.</w:t>
      </w:r>
      <w:bookmarkEnd w:id="77"/>
    </w:p>
    <w:p w14:paraId="4C7FB29C" w14:textId="77777777" w:rsidR="009276E4" w:rsidRPr="00927095" w:rsidRDefault="009276E4" w:rsidP="009276E4">
      <w:r w:rsidRPr="00927095">
        <w:t>Неработающие пенсионеры, чьи доходы ниже ПМП в их регионе, получают социальную доплату к пенсии.</w:t>
      </w:r>
    </w:p>
    <w:p w14:paraId="59F3F36C" w14:textId="77777777" w:rsidR="009276E4" w:rsidRPr="00927095" w:rsidRDefault="009276E4" w:rsidP="009276E4">
      <w:r w:rsidRPr="00927095">
        <w:t>Ранее, 14 апреля, премьер-министр России Михаил Мишустин заявил, что в стране с 2026 года страховые пенсии будут индексировать в два этапа. С февраля индексация будет проходить по уровню инфляции за прошлый год, с апреля - по уровню роста доходов Социального фонда, уточнил он.</w:t>
      </w:r>
    </w:p>
    <w:p w14:paraId="7ECE4D86" w14:textId="77777777" w:rsidR="009276E4" w:rsidRPr="00927095" w:rsidRDefault="009276E4" w:rsidP="009276E4">
      <w:r w:rsidRPr="00927095">
        <w:t>С 1 апреля социальные пенсии граждан проиндексировали на 14,75%. Отмечалось, что размер индексации был рассчитан исходя из темпов роста прожиточного минимума российских пенсионеров за прошлый год.</w:t>
      </w:r>
    </w:p>
    <w:p w14:paraId="4B80FEF9" w14:textId="77777777" w:rsidR="009276E4" w:rsidRPr="00927095" w:rsidRDefault="009276E4" w:rsidP="009276E4">
      <w:r w:rsidRPr="00927095">
        <w:t>Также в апреле глава комитета Госдумы по вопросам собственности, земельным и имущественным отношениям Сергей Гаврилов высказал мнение, что индексацию пенсий нужно рассчитывать не на уровне процентов инфляции, а с учетом реальных трат пожилых россиян. По его мнению, ее необходимо привязать к потребительской корзине пенсионеров.</w:t>
      </w:r>
    </w:p>
    <w:p w14:paraId="2EC26283" w14:textId="77777777" w:rsidR="009276E4" w:rsidRPr="00927095" w:rsidRDefault="009276E4" w:rsidP="009276E4">
      <w:hyperlink r:id="rId23" w:history="1">
        <w:r w:rsidRPr="00927095">
          <w:rPr>
            <w:rStyle w:val="a3"/>
          </w:rPr>
          <w:t>https://regnum.ru/news/3959652</w:t>
        </w:r>
      </w:hyperlink>
      <w:r w:rsidRPr="00927095">
        <w:t xml:space="preserve"> </w:t>
      </w:r>
    </w:p>
    <w:p w14:paraId="7249FD13" w14:textId="77777777" w:rsidR="00AB0A11" w:rsidRPr="00927095" w:rsidRDefault="00AB0A11" w:rsidP="00AB0A11">
      <w:pPr>
        <w:pStyle w:val="2"/>
      </w:pPr>
      <w:bookmarkStart w:id="78" w:name="_Toc195767075"/>
      <w:r w:rsidRPr="00927095">
        <w:t>RT, 16.04.2025, В Госдуме объяснили, кто из пенсионеров может рассчитывать на доплату к пенсии</w:t>
      </w:r>
      <w:bookmarkEnd w:id="78"/>
    </w:p>
    <w:p w14:paraId="1B7EB8AB" w14:textId="77777777" w:rsidR="00AB0A11" w:rsidRPr="00927095" w:rsidRDefault="00AB0A11" w:rsidP="00A243C1">
      <w:pPr>
        <w:pStyle w:val="3"/>
      </w:pPr>
      <w:bookmarkStart w:id="79" w:name="_Toc195767076"/>
      <w:r w:rsidRPr="00927095">
        <w:t>Член комитета Госдумы по труду, социальной политике и делам ветеранов Светлана Бессараб в беседе с RT рассказала, какой категории пенсионеров положена доплата к пенсии. Доплаты, по словам собеседницы RT, положены как получателям страховых пенсий, так и получателям социальных пенсий.</w:t>
      </w:r>
      <w:bookmarkEnd w:id="79"/>
    </w:p>
    <w:p w14:paraId="677F27D9" w14:textId="77777777" w:rsidR="00AB0A11" w:rsidRPr="00927095" w:rsidRDefault="00AB0A11" w:rsidP="00AB0A11">
      <w:r w:rsidRPr="00927095">
        <w:t>"Но в большей степени получают их как раз те, кто получил социальную пенсию. Дело в том, что социальная пенсия, как правило, назначается, если либо не было трудовой деятельности, либо трудовая деятельность была не в достаточной степени. И в итоге не набран страховой стаж или не набраны индивидуальные пенсионные коэффициенты в необходимом количестве", - пояснила Бессараб.</w:t>
      </w:r>
    </w:p>
    <w:p w14:paraId="1428A4B9" w14:textId="77777777" w:rsidR="00AB0A11" w:rsidRPr="00927095" w:rsidRDefault="00AB0A11" w:rsidP="00AB0A11">
      <w:r w:rsidRPr="00927095">
        <w:lastRenderedPageBreak/>
        <w:t>Она отметила, что даже если пенсионер не дотягивает по доходам до величины прожиточного минимума, то об этом заботится государство.</w:t>
      </w:r>
    </w:p>
    <w:p w14:paraId="76440E77" w14:textId="77777777" w:rsidR="00AB0A11" w:rsidRPr="00927095" w:rsidRDefault="00AB0A11" w:rsidP="00AB0A11">
      <w:r w:rsidRPr="00927095">
        <w:t>"И она (доплата. - RT) может выплачиваться как из федерального бюджета, если региональный ПМ ниже, чем федеральный, либо из регионального бюджета, когда региональный выше", - заключила парламентарий.</w:t>
      </w:r>
    </w:p>
    <w:p w14:paraId="2BEBF374" w14:textId="77777777" w:rsidR="00AB0A11" w:rsidRPr="00927095" w:rsidRDefault="00AB0A11" w:rsidP="00AB0A11">
      <w:r w:rsidRPr="00927095">
        <w:t>Ранее стало известно, что в России 6,1 млн пенсионеров получают социальную доплату к пенсии до уровня ПМП.</w:t>
      </w:r>
    </w:p>
    <w:p w14:paraId="15E76550" w14:textId="77777777" w:rsidR="00AB0A11" w:rsidRPr="00927095" w:rsidRDefault="00AB0A11" w:rsidP="00AB0A11">
      <w:hyperlink r:id="rId24" w:history="1">
        <w:r w:rsidRPr="00927095">
          <w:rPr>
            <w:rStyle w:val="a3"/>
          </w:rPr>
          <w:t>https://russian.rt.com/russia/news/1465116-deputat-pensionery-doplaty</w:t>
        </w:r>
      </w:hyperlink>
      <w:r w:rsidRPr="00927095">
        <w:t xml:space="preserve"> </w:t>
      </w:r>
    </w:p>
    <w:p w14:paraId="69265C11" w14:textId="77777777" w:rsidR="0082033E" w:rsidRPr="00927095" w:rsidRDefault="0082033E" w:rsidP="0082033E">
      <w:pPr>
        <w:pStyle w:val="2"/>
      </w:pPr>
      <w:bookmarkStart w:id="80" w:name="_Toc195767077"/>
      <w:r w:rsidRPr="00927095">
        <w:t>ТАСС, 16.04.2025, СФ одобрил ратификацию соглашения с Южной Осетией о пенсиях сотрудникам ФССП и ФСИН</w:t>
      </w:r>
      <w:bookmarkEnd w:id="80"/>
    </w:p>
    <w:p w14:paraId="7FA6E63E" w14:textId="77777777" w:rsidR="0082033E" w:rsidRPr="00927095" w:rsidRDefault="0082033E" w:rsidP="00A243C1">
      <w:pPr>
        <w:pStyle w:val="3"/>
      </w:pPr>
      <w:bookmarkStart w:id="81" w:name="_Toc195767078"/>
      <w:r w:rsidRPr="00927095">
        <w:t>Совет Федерации одобрил на пленарном заседании закон о ратификации соглашения между Россией и Южной Осетией о порядке пенсионного обеспечения сотрудников органов принудительного исполнения и уголовно-исполнительной системы и членов их семей.</w:t>
      </w:r>
      <w:bookmarkEnd w:id="81"/>
    </w:p>
    <w:p w14:paraId="40DBD235" w14:textId="77777777" w:rsidR="0082033E" w:rsidRPr="00927095" w:rsidRDefault="0082033E" w:rsidP="0082033E">
      <w:r w:rsidRPr="00927095">
        <w:t>Соглашение было подписано в Москве 17 сентября 2024 года. Оно предусматривает, что назначение пенсии производится компетентными органами стороны, на территории которой сотрудник был уволен со службы с правом на пенсию. При этом исчисление и выплата пенсии сотруднику производятся компетентными органами стороны, на территории которой он постоянно проживает. Также в соглашении указывается, что назначение и выплата пенсии по случаю потери кормильца членам семьи умершего сотрудника производятся компетентными органами стороны, на территории которой они постоянно проживают.</w:t>
      </w:r>
    </w:p>
    <w:p w14:paraId="4C1C147E" w14:textId="77777777" w:rsidR="0082033E" w:rsidRPr="00927095" w:rsidRDefault="0082033E" w:rsidP="0082033E">
      <w:r w:rsidRPr="00927095">
        <w:t>Соглашение предусматривает, что расходы по пенсионному обеспечению сотрудников и членов их семей осуществляются сторонами самостоятельно за счет своих бюджетов без взаимных расчетов между собой.</w:t>
      </w:r>
    </w:p>
    <w:p w14:paraId="6C4B0C6C" w14:textId="77777777" w:rsidR="0082033E" w:rsidRPr="00927095" w:rsidRDefault="0082033E" w:rsidP="0082033E">
      <w:r w:rsidRPr="00927095">
        <w:t xml:space="preserve">Как отмечается в финансово-экономическом обосновании, реализация соглашения потребует дополнительных ассигнований из федерального бюджета. Согласно документу, прогнозируемый объем расходов федерального бюджета составит в 2025 году более 22 млн рублей, в 2026 году - более 24 млн рублей в случае, если все сотрудники органов принудительного исполнения и органов и учреждений уголовно-исполнительной системы Южной Осетии, имеющие право на пенсию по выслуге лет, переедут на постоянное место жительства в РФ. </w:t>
      </w:r>
    </w:p>
    <w:p w14:paraId="16288598" w14:textId="77777777" w:rsidR="0082033E" w:rsidRPr="00927095" w:rsidRDefault="0082033E" w:rsidP="0082033E">
      <w:hyperlink r:id="rId25" w:history="1">
        <w:r w:rsidRPr="00927095">
          <w:rPr>
            <w:rStyle w:val="a3"/>
          </w:rPr>
          <w:t>https://tass.ru/obschestvo/23698123</w:t>
        </w:r>
      </w:hyperlink>
      <w:r w:rsidRPr="00927095">
        <w:t xml:space="preserve"> </w:t>
      </w:r>
    </w:p>
    <w:p w14:paraId="2B99E386" w14:textId="77777777" w:rsidR="0082033E" w:rsidRPr="00927095" w:rsidRDefault="0082033E" w:rsidP="0082033E">
      <w:pPr>
        <w:pStyle w:val="2"/>
      </w:pPr>
      <w:bookmarkStart w:id="82" w:name="_Toc195767079"/>
      <w:r w:rsidRPr="00927095">
        <w:t>Ридус, 16.04.2025, Депутат Бессараб перечислила категории россиян, которым положена пенсия ниже ПМП</w:t>
      </w:r>
      <w:bookmarkEnd w:id="82"/>
    </w:p>
    <w:p w14:paraId="49BA5436" w14:textId="77777777" w:rsidR="0082033E" w:rsidRPr="00927095" w:rsidRDefault="0082033E" w:rsidP="00A243C1">
      <w:pPr>
        <w:pStyle w:val="3"/>
      </w:pPr>
      <w:bookmarkStart w:id="83" w:name="_Toc195767080"/>
      <w:r w:rsidRPr="00927095">
        <w:t>Член Комитета Госдумы по социальной политике Светлана Бессараб перечислила в интервью «Ридусу» категории россиян, которым положена пенсия ниже прожиточного минимума (ПМП).</w:t>
      </w:r>
      <w:bookmarkEnd w:id="83"/>
    </w:p>
    <w:p w14:paraId="0C3D6EDE" w14:textId="77777777" w:rsidR="0082033E" w:rsidRPr="00927095" w:rsidRDefault="0082033E" w:rsidP="0082033E">
      <w:r w:rsidRPr="00927095">
        <w:t xml:space="preserve">«Пенсия, размер которой ниже прожиточного минимума, назначается гражданам России с низким количеством индивидуальных пенсионных коэффициентов. Эти люди </w:t>
      </w:r>
      <w:r w:rsidRPr="00927095">
        <w:lastRenderedPageBreak/>
        <w:t>оказались в таком положении, поскольку они либо не успели заработать достаточного количества пенсионных баллов, либо работали за низкую зарплату, либо трудились в неформальном секторе экономики, получая деньги в конверте. Невыработанный трудовой стаж тоже приводит к возможности получения лишь социальной пенсии по старости», — указала Бессараб в беседе с «Ридусом».</w:t>
      </w:r>
    </w:p>
    <w:p w14:paraId="2BD2E68F" w14:textId="77777777" w:rsidR="0082033E" w:rsidRPr="00927095" w:rsidRDefault="0082033E" w:rsidP="0082033E">
      <w:r w:rsidRPr="00927095">
        <w:t>При этом ежемесячный доход российского пенсионера не может быть менее прожиточного минимума, напомнила парламентарий.</w:t>
      </w:r>
    </w:p>
    <w:p w14:paraId="54E3C05C" w14:textId="77777777" w:rsidR="0082033E" w:rsidRPr="00927095" w:rsidRDefault="0082033E" w:rsidP="0082033E">
      <w:r w:rsidRPr="00927095">
        <w:t>«Если прожиточный минимум отдельно взятого субъекта выше, чем федеральный прожиточный минимум, то доплачивает до ПМП непосредственно сам регион. Подобная ситуация сложилась в Москве, где прожиточный минимум почти 18 тысяч рублей. Но многие регионы установили прожиточный минимум, который ниже федерального. В этом случае доплата осуществляется из федерального бюджета», — заключила Светлана Бессараб.</w:t>
      </w:r>
    </w:p>
    <w:p w14:paraId="40575D0B" w14:textId="77777777" w:rsidR="0082033E" w:rsidRPr="00927095" w:rsidRDefault="0082033E" w:rsidP="0082033E">
      <w:r w:rsidRPr="00927095">
        <w:t>По данным Социального фонда России, 6,1 миллиона россиян получают социальную доплату к пенсии до уровня прожиточного минимума. Из федерального бюджета недостающие деньги получают 2,9 миллиона пенсионеров, а из региональных бюджетов — 3,2 миллиона человек.</w:t>
      </w:r>
    </w:p>
    <w:p w14:paraId="72993DBE" w14:textId="77777777" w:rsidR="0082033E" w:rsidRPr="00927095" w:rsidRDefault="0082033E" w:rsidP="0082033E">
      <w:r w:rsidRPr="00927095">
        <w:t>Ранее Светлана Бессараб рассказала «Ридусу», что более четырех миллионов самозанятых не заботятся о формировании будущей пенсии.</w:t>
      </w:r>
    </w:p>
    <w:p w14:paraId="7BE29E8D" w14:textId="77777777" w:rsidR="0082033E" w:rsidRPr="00927095" w:rsidRDefault="0082033E" w:rsidP="0082033E">
      <w:hyperlink r:id="rId26" w:history="1">
        <w:r w:rsidRPr="00927095">
          <w:rPr>
            <w:rStyle w:val="a3"/>
          </w:rPr>
          <w:t>https://www.ridus.ru/deputat-bessarab-perechislila-kategorii-rossiyan-kotorym-polozhena-pensiya-nizhe-pmp-604914.html</w:t>
        </w:r>
      </w:hyperlink>
      <w:r w:rsidRPr="00927095">
        <w:t xml:space="preserve"> </w:t>
      </w:r>
    </w:p>
    <w:p w14:paraId="3FE9833B" w14:textId="77777777" w:rsidR="00D17E6B" w:rsidRPr="00927095" w:rsidRDefault="00D17E6B" w:rsidP="00D17E6B">
      <w:pPr>
        <w:pStyle w:val="2"/>
      </w:pPr>
      <w:bookmarkStart w:id="84" w:name="_Toc195767081"/>
      <w:r w:rsidRPr="00927095">
        <w:t>Газета.ру, 16.04.2025, Россиянам назвали способы для увеличения размера пенсии</w:t>
      </w:r>
      <w:bookmarkEnd w:id="84"/>
      <w:r w:rsidRPr="00927095">
        <w:t xml:space="preserve"> </w:t>
      </w:r>
    </w:p>
    <w:p w14:paraId="7C5C3995" w14:textId="77777777" w:rsidR="00D17E6B" w:rsidRPr="00927095" w:rsidRDefault="00D17E6B" w:rsidP="00A243C1">
      <w:pPr>
        <w:pStyle w:val="3"/>
      </w:pPr>
      <w:bookmarkStart w:id="85" w:name="_Toc195767082"/>
      <w:r w:rsidRPr="00927095">
        <w:t>Добровольные взносы в Социальный фонд России (СФР) помогут россиянам повысить пенсию, даже если они работают неофициально или временно не трудятся. Об этом «Москве 24» рассказал юрист Илья Русяев.</w:t>
      </w:r>
      <w:bookmarkEnd w:id="85"/>
    </w:p>
    <w:p w14:paraId="791A1072" w14:textId="77777777" w:rsidR="00D17E6B" w:rsidRPr="00927095" w:rsidRDefault="00D17E6B" w:rsidP="00D17E6B">
      <w:r w:rsidRPr="00927095">
        <w:t>По его словам, денежные средства будут идти на индивидуальный лицевой счет и дадут дополнительные пенсионные баллы. Кроме того, можно заключить договор с негосударственным пенсионным фондом (НПФ) или присоединиться к программе долгосрочных сбережений. Юрист уточнил, что такие накопления позволят сформировать дополнительный доход после выхода на пенсию.</w:t>
      </w:r>
    </w:p>
    <w:p w14:paraId="77F5E769" w14:textId="77777777" w:rsidR="00D17E6B" w:rsidRPr="00927095" w:rsidRDefault="00D17E6B" w:rsidP="00D17E6B">
      <w:r w:rsidRPr="00927095">
        <w:t>Эксперт добавил, что пенсионеры могут трудиться официально и при этом не терять государственные выплаты и увеличивать их размер за счет стажа.</w:t>
      </w:r>
    </w:p>
    <w:p w14:paraId="2FBBAD0B" w14:textId="77777777" w:rsidR="00D17E6B" w:rsidRPr="00927095" w:rsidRDefault="00D17E6B" w:rsidP="00D17E6B">
      <w:r w:rsidRPr="00927095">
        <w:t>«До 2025 года размер выплат для работающих пенсионеров не пересматривался — то есть пенсия оставалась на уровне, установленном при выходе, без ежегодных индексаций, которые получали неработающие. &lt;...&gt; В этом году ситуация изменилась: индексацию вернули и теперь работающим пенсионерам тоже повышают выплаты. Но делают это только раз в год на основе перерасчета, который происходит автоматически из взносов работодателя за прошедший год», — отметил Русяев.</w:t>
      </w:r>
    </w:p>
    <w:p w14:paraId="4DEA4940" w14:textId="77777777" w:rsidR="00D17E6B" w:rsidRPr="00927095" w:rsidRDefault="00D17E6B" w:rsidP="00D17E6B">
      <w:r w:rsidRPr="00927095">
        <w:t>Однако он уточнил, что этот вариант позволит накопить максимум три балла в год.</w:t>
      </w:r>
    </w:p>
    <w:p w14:paraId="3008F651" w14:textId="77777777" w:rsidR="00D17E6B" w:rsidRPr="00927095" w:rsidRDefault="00D17E6B" w:rsidP="00D17E6B">
      <w:r w:rsidRPr="00927095">
        <w:lastRenderedPageBreak/>
        <w:t>Член комитета Госдумы по бюджету и налогам Никита Чаплин до этого говорил, что для назначения пенсии в 2025 году россияне должны иметь не менее 15 лет страхового стажа и накопить минимум 30 пенсионных баллов.</w:t>
      </w:r>
    </w:p>
    <w:p w14:paraId="62DE41A3" w14:textId="77777777" w:rsidR="00D17E6B" w:rsidRPr="00927095" w:rsidRDefault="00D17E6B" w:rsidP="00D17E6B">
      <w:r w:rsidRPr="00927095">
        <w:t>Ранее в Госдуме ответили, кто из россиян получит прибавку к пенсии в мае.</w:t>
      </w:r>
    </w:p>
    <w:p w14:paraId="0388FD9C" w14:textId="77777777" w:rsidR="0082033E" w:rsidRPr="00927095" w:rsidRDefault="00D17E6B" w:rsidP="00D17E6B">
      <w:hyperlink r:id="rId27" w:history="1">
        <w:r w:rsidRPr="00927095">
          <w:rPr>
            <w:rStyle w:val="a3"/>
          </w:rPr>
          <w:t>https://www.gazeta.ru/social/news/2025/04/16/25569716.shtml</w:t>
        </w:r>
      </w:hyperlink>
    </w:p>
    <w:p w14:paraId="3975F2A9" w14:textId="77777777" w:rsidR="00223C15" w:rsidRPr="00927095" w:rsidRDefault="00223C15" w:rsidP="00223C15">
      <w:pPr>
        <w:pStyle w:val="2"/>
      </w:pPr>
      <w:bookmarkStart w:id="86" w:name="_Toc195767083"/>
      <w:r w:rsidRPr="00927095">
        <w:t>Конкурент, 16.04.2025, Мишустин уже объявил: пенсионеров ждут сразу две индексации подряд – названы сроки</w:t>
      </w:r>
      <w:bookmarkEnd w:id="86"/>
    </w:p>
    <w:p w14:paraId="7CEAFE94" w14:textId="77777777" w:rsidR="00223C15" w:rsidRPr="00927095" w:rsidRDefault="00223C15" w:rsidP="00A243C1">
      <w:pPr>
        <w:pStyle w:val="3"/>
      </w:pPr>
      <w:bookmarkStart w:id="87" w:name="_Toc195767084"/>
      <w:r w:rsidRPr="00927095">
        <w:t>Премьер-министр России Михаил Мишустин рассказал пожилым россиянам сразу о двух повышениях пенсионных выплат, которые запланированы на ближайшее будущее.</w:t>
      </w:r>
      <w:bookmarkEnd w:id="87"/>
    </w:p>
    <w:p w14:paraId="5E357504" w14:textId="77777777" w:rsidR="00223C15" w:rsidRPr="00927095" w:rsidRDefault="00223C15" w:rsidP="00223C15">
      <w:r w:rsidRPr="00927095">
        <w:t>Глава российского правительства пояснил, что власти решили изменить порядок ежегодной индексации страховых пенсий по старости. Напомним, много лет подряд эта процедура проводилась единожды в год 1 января.</w:t>
      </w:r>
    </w:p>
    <w:p w14:paraId="43D70108" w14:textId="77777777" w:rsidR="00223C15" w:rsidRPr="00927095" w:rsidRDefault="00223C15" w:rsidP="00223C15">
      <w:r w:rsidRPr="00927095">
        <w:t>Однако с 2026 г. ситуация изменится. Во-первых, сроки традиционного повышения размеров выплат будут сдвинуты на месяц – индексацию на уровень фактической инфляции проведут 1 февраля.</w:t>
      </w:r>
    </w:p>
    <w:p w14:paraId="2A4F5CEF" w14:textId="77777777" w:rsidR="00223C15" w:rsidRPr="00927095" w:rsidRDefault="00223C15" w:rsidP="00223C15">
      <w:r w:rsidRPr="00927095">
        <w:t>Во-вторых, увеличивать пенсию начнут дважды в год. Второй раз к суммам пенсий прибавят 1 апреля. Во время второй индексации будут учитывать уровень роста доходов Социального фонда России.</w:t>
      </w:r>
    </w:p>
    <w:p w14:paraId="41AD0C2C" w14:textId="77777777" w:rsidR="00223C15" w:rsidRPr="00927095" w:rsidRDefault="00223C15" w:rsidP="00223C15">
      <w:r w:rsidRPr="00927095">
        <w:t>Напомним, что с 2025 г. ежегодное повышение проводится не только в отношении неработающих пенсионеров, но также и в отношении работающих пожилых россиян, достигших пенсионного возраста.</w:t>
      </w:r>
    </w:p>
    <w:p w14:paraId="26B8DB8A" w14:textId="77777777" w:rsidR="00223C15" w:rsidRPr="00927095" w:rsidRDefault="00223C15" w:rsidP="00223C15">
      <w:hyperlink r:id="rId28" w:history="1">
        <w:r w:rsidRPr="00927095">
          <w:rPr>
            <w:rStyle w:val="a3"/>
          </w:rPr>
          <w:t>https://konkurent.ru/article/76549</w:t>
        </w:r>
      </w:hyperlink>
      <w:r w:rsidRPr="00927095">
        <w:t xml:space="preserve"> </w:t>
      </w:r>
    </w:p>
    <w:p w14:paraId="1CCAF1A9" w14:textId="77777777" w:rsidR="00223C15" w:rsidRPr="00927095" w:rsidRDefault="00223C15" w:rsidP="00223C15">
      <w:pPr>
        <w:pStyle w:val="2"/>
      </w:pPr>
      <w:bookmarkStart w:id="88" w:name="_Toc195767085"/>
      <w:r w:rsidRPr="00927095">
        <w:t>PRIMPRESS, 16.04.2025, Сумма небольшая, но зато каждому. Эту выплату получат все пенсионеры в мае</w:t>
      </w:r>
      <w:bookmarkEnd w:id="88"/>
    </w:p>
    <w:p w14:paraId="30A5A089" w14:textId="77777777" w:rsidR="00223C15" w:rsidRPr="00927095" w:rsidRDefault="00223C15" w:rsidP="00A243C1">
      <w:pPr>
        <w:pStyle w:val="3"/>
      </w:pPr>
      <w:bookmarkStart w:id="89" w:name="_Toc195767086"/>
      <w:r w:rsidRPr="00927095">
        <w:t>Пенсионерам рассказали, какую денежную сумму в ближайшее время можно будет получить. Размер такой выплаты будет не очень большим, но зато на нее может рассчитывать каждый получатель пенсии. Однако деньги будут перечислять только тем, кто выполнит все условия. Об этом рассказал пенсионный эксперт Сергей Власов, сообщает PRIMPRESS.</w:t>
      </w:r>
      <w:bookmarkEnd w:id="89"/>
    </w:p>
    <w:p w14:paraId="5D0C6DD3" w14:textId="77777777" w:rsidR="00223C15" w:rsidRPr="00927095" w:rsidRDefault="00223C15" w:rsidP="00223C15">
      <w:r w:rsidRPr="00927095">
        <w:t>Дополнительные деньги, по его словам, обещаны пенсионерам со стороны российских банков. Финансовые учреждения продолжают открывать программы, по которым вводятся так называемые приветственные выплаты пенсионерам. Это бонус, который начисляется новым пенсионным клиентам кредитных организаций.</w:t>
      </w:r>
    </w:p>
    <w:p w14:paraId="40DE317C" w14:textId="77777777" w:rsidR="00223C15" w:rsidRPr="00927095" w:rsidRDefault="00223C15" w:rsidP="00223C15">
      <w:r w:rsidRPr="00927095">
        <w:t xml:space="preserve">«Преимущество таких программ в том, что рассчитывать на выплату, по сути, может каждый пожилой человек. Для этого нужно выполнить простые условия: завести новую карту и перевести туда процесс начисления своей пенсии, передав реквизиты в СФР. Некоторые банки еще требуют, чтобы человек в течение месяца потратил по карте </w:t>
      </w:r>
      <w:r w:rsidRPr="00927095">
        <w:lastRenderedPageBreak/>
        <w:t>определенную сумму: от 5 до 10 тысяч рублей или даже меньше. И сейчас такие программы есть почти во всех крупных банках», – рассказал Власов.</w:t>
      </w:r>
    </w:p>
    <w:p w14:paraId="271D493A" w14:textId="77777777" w:rsidR="00223C15" w:rsidRPr="00927095" w:rsidRDefault="00223C15" w:rsidP="00223C15">
      <w:r w:rsidRPr="00927095">
        <w:t>Как уточнил эксперт, размер такой выплаты зависит от банка, который начисляет деньги. В среднем речь идет о сумме в 2-3 тысячи рублей.</w:t>
      </w:r>
    </w:p>
    <w:p w14:paraId="298EEE1E" w14:textId="77777777" w:rsidR="00223C15" w:rsidRPr="00927095" w:rsidRDefault="00223C15" w:rsidP="00223C15">
      <w:r w:rsidRPr="00927095">
        <w:t>«Это не очень большие деньги по нынешним временам. Но даже такая сумма будет приятна. Тем более что она приходит не в виде бонусов или баллов, а живыми деньгами, потратить которые можно по своему усмотрению», – добавил Власов.</w:t>
      </w:r>
    </w:p>
    <w:p w14:paraId="6B51C9A4" w14:textId="77777777" w:rsidR="00223C15" w:rsidRPr="00927095" w:rsidRDefault="00223C15" w:rsidP="00223C15">
      <w:r w:rsidRPr="00927095">
        <w:t>Тем, кто сделает все в апреле, выплата поступит уже в мае.</w:t>
      </w:r>
    </w:p>
    <w:p w14:paraId="3BB18320" w14:textId="77777777" w:rsidR="00D17E6B" w:rsidRPr="00927095" w:rsidRDefault="00223C15" w:rsidP="00223C15">
      <w:hyperlink r:id="rId29" w:history="1">
        <w:r w:rsidRPr="00927095">
          <w:rPr>
            <w:rStyle w:val="a3"/>
          </w:rPr>
          <w:t>https://primpress.ru/article/122376</w:t>
        </w:r>
      </w:hyperlink>
    </w:p>
    <w:p w14:paraId="240047DB" w14:textId="77777777" w:rsidR="00F812A5" w:rsidRDefault="00F812A5" w:rsidP="00F812A5">
      <w:pPr>
        <w:pStyle w:val="2"/>
      </w:pPr>
      <w:bookmarkStart w:id="90" w:name="_Toc195767087"/>
      <w:r>
        <w:t>Современный Предприниматель, 17.04.2025</w:t>
      </w:r>
      <w:r w:rsidRPr="00F812A5">
        <w:t xml:space="preserve">, </w:t>
      </w:r>
      <w:r>
        <w:t>Как составить пенсионный портфель?</w:t>
      </w:r>
      <w:bookmarkEnd w:id="90"/>
    </w:p>
    <w:p w14:paraId="39D15F3F" w14:textId="77777777" w:rsidR="00F812A5" w:rsidRDefault="00F812A5" w:rsidP="00F812A5">
      <w:pPr>
        <w:pStyle w:val="3"/>
      </w:pPr>
      <w:bookmarkStart w:id="91" w:name="_Toc195767088"/>
      <w:r>
        <w:t>Пенсионный портфель - отличная возможность получить независимость от государственных выплат. При этом размер дохода должен обеспечивать комфортный уровень жизни. Но нужно учитывать, что такой вид инвестиций имеет определенные отличия. Расскажем о них далее.</w:t>
      </w:r>
      <w:bookmarkEnd w:id="91"/>
    </w:p>
    <w:p w14:paraId="303FC0B1" w14:textId="77777777" w:rsidR="00F812A5" w:rsidRDefault="00F812A5" w:rsidP="00F812A5">
      <w:r>
        <w:t>Принципы формирования пенсионного портфеля</w:t>
      </w:r>
    </w:p>
    <w:p w14:paraId="18D000BF" w14:textId="77777777" w:rsidR="00F812A5" w:rsidRDefault="00F812A5" w:rsidP="00F812A5">
      <w:r>
        <w:t xml:space="preserve">Важное значение для формирования пенсионного портфеля имеют такие факторы:  </w:t>
      </w:r>
    </w:p>
    <w:p w14:paraId="7EB96CEF" w14:textId="77777777" w:rsidR="00F812A5" w:rsidRDefault="00F812A5" w:rsidP="00F812A5">
      <w:r>
        <w:t>1.</w:t>
      </w:r>
      <w:r>
        <w:tab/>
        <w:t xml:space="preserve">Цель инвестирования. Для каждого человека понятие достойного уровня жизни различается. Необходимо определить точную сумму, которую нужно накопить для его обеспечения. </w:t>
      </w:r>
    </w:p>
    <w:p w14:paraId="2A950CF4" w14:textId="77777777" w:rsidR="00F812A5" w:rsidRDefault="00F812A5" w:rsidP="00F812A5">
      <w:r>
        <w:t>2.</w:t>
      </w:r>
      <w:r>
        <w:tab/>
        <w:t xml:space="preserve">Желаемый уровень доходности вложений и размер реинвестирования. Данные параметры рассчитываются на основании общей суммы накоплений, которую инвестор планирует получить в итоге. </w:t>
      </w:r>
    </w:p>
    <w:p w14:paraId="331EB77F" w14:textId="77777777" w:rsidR="00F812A5" w:rsidRDefault="00F812A5" w:rsidP="00F812A5">
      <w:r>
        <w:t>По данным Росстата, средний срок жизни россиян после выхода на пенсию составляет 22 года. Нужно рассчитать сумму дохода, которую инвестор хотел бы получать ежемесячно. Это может быть, например, 50 000 руб. В таком случае, на момент выхода на пенсию россиянину необходимо накопить на счете не меньше 13,2 миллионов рублей.</w:t>
      </w:r>
    </w:p>
    <w:p w14:paraId="3C724839" w14:textId="77777777" w:rsidR="00F812A5" w:rsidRDefault="00F812A5" w:rsidP="00F812A5">
      <w:r>
        <w:t>Предположим, что на сегодняшний день инвестору исполнилось 30 лет. Возраст выхода на пенсию - 65 лет. Для достижения необходимого результата ему нужно ежемесячно пополнять счет в среднем на 31 400 рублей, используя в том числе прибыль, полученную от инвестирования и реинвестирования.</w:t>
      </w:r>
    </w:p>
    <w:p w14:paraId="07497852" w14:textId="77777777" w:rsidR="00F812A5" w:rsidRDefault="00F812A5" w:rsidP="00F812A5">
      <w:r>
        <w:t>Реализация такого плана возможна при наличии стартового капитала от 100 тысяч рублей. Достичь поставленной цели можно при доходности портфеля около 24 % годовых. Сумма ежемесячного пополнения составляет 11 400 рублей.</w:t>
      </w:r>
    </w:p>
    <w:p w14:paraId="28998B73" w14:textId="77777777" w:rsidR="00F812A5" w:rsidRDefault="00F812A5" w:rsidP="00F812A5">
      <w:r>
        <w:t>Внимание! Приведенные выше расчеты следует рассматривать в качестве ориентировочных. С их помощью можно понять суть применяемой методики. Рассчитывать оптимальную доходность портфеля, сроки инвестирования, размер ежемесячного пополнения счета следует с учетом возраста гражданина, уровня его дохода, поставленных целей.</w:t>
      </w:r>
    </w:p>
    <w:p w14:paraId="25879452" w14:textId="77777777" w:rsidR="00F812A5" w:rsidRDefault="00F812A5" w:rsidP="00F812A5">
      <w:r>
        <w:lastRenderedPageBreak/>
        <w:t>Выбор активов для формирования пенсионного портфеля</w:t>
      </w:r>
    </w:p>
    <w:p w14:paraId="5D51C396" w14:textId="77777777" w:rsidR="00F812A5" w:rsidRDefault="00F812A5" w:rsidP="00F812A5">
      <w:r>
        <w:t xml:space="preserve">Выбор активов для формирования пенсионного портфеля - это одна из основных задач инвестора. Инструменты должны обеспечивать:  </w:t>
      </w:r>
    </w:p>
    <w:p w14:paraId="24C93B5E" w14:textId="77777777" w:rsidR="00F812A5" w:rsidRDefault="00F812A5" w:rsidP="00F812A5">
      <w:r>
        <w:t>•</w:t>
      </w:r>
      <w:r>
        <w:tab/>
        <w:t xml:space="preserve">желаемую доходность вложений в долгосрочной перспективе; </w:t>
      </w:r>
    </w:p>
    <w:p w14:paraId="56F751E0" w14:textId="77777777" w:rsidR="00F812A5" w:rsidRDefault="00F812A5" w:rsidP="00F812A5">
      <w:r>
        <w:t>•</w:t>
      </w:r>
      <w:r>
        <w:tab/>
        <w:t xml:space="preserve">надежность инвестиций и стабильность получения прибыли при минимально допустимых рисках. </w:t>
      </w:r>
    </w:p>
    <w:p w14:paraId="690CD836" w14:textId="77777777" w:rsidR="00F812A5" w:rsidRDefault="00F812A5" w:rsidP="00F812A5">
      <w:r>
        <w:t>Второй фактор имеет важное значение. В случае возникновения убытков хотя бы в 1 - 2 месяцах реализация инвестиционного плана может оказаться под угрозой срыва.</w:t>
      </w:r>
    </w:p>
    <w:p w14:paraId="2CCF87A7" w14:textId="77777777" w:rsidR="00F812A5" w:rsidRDefault="00F812A5" w:rsidP="00F812A5">
      <w:r>
        <w:t>В качестве примера можно рассмотреть ситуацию 2008 года. В период кризиса индекс SP 500 снизился на 53 %. Для восстановления его первоначального значения потребовалось почти 5 лет. Следовательно, инвестор, вложивший капитал в американский рынок с целью накопления средств на пенсию, мог понести убыток в размере 50 % или потерять доход за 5 лет, которые потребовалось переждать для возврата к точке безубыточности.</w:t>
      </w:r>
    </w:p>
    <w:p w14:paraId="3093EB0F" w14:textId="77777777" w:rsidR="00F812A5" w:rsidRDefault="00F812A5" w:rsidP="00F812A5">
      <w:r>
        <w:t xml:space="preserve">Для формирования пенсионного портфеля рекомендуется рассмотреть такие инструменты (расположены в порядке возрастания риска):  </w:t>
      </w:r>
    </w:p>
    <w:p w14:paraId="35AD6CAD" w14:textId="77777777" w:rsidR="00F812A5" w:rsidRDefault="00F812A5" w:rsidP="00F812A5">
      <w:r>
        <w:t>•</w:t>
      </w:r>
      <w:r>
        <w:tab/>
        <w:t xml:space="preserve">банковские вклады; </w:t>
      </w:r>
    </w:p>
    <w:p w14:paraId="592EF499" w14:textId="77777777" w:rsidR="00F812A5" w:rsidRDefault="00F812A5" w:rsidP="00F812A5">
      <w:r>
        <w:t>•</w:t>
      </w:r>
      <w:r>
        <w:tab/>
        <w:t xml:space="preserve">ОФЗ; </w:t>
      </w:r>
    </w:p>
    <w:p w14:paraId="796A83EB" w14:textId="77777777" w:rsidR="00F812A5" w:rsidRDefault="00F812A5" w:rsidP="00F812A5">
      <w:r>
        <w:t>•</w:t>
      </w:r>
      <w:r>
        <w:tab/>
        <w:t xml:space="preserve">портфель негосударственного пенсионного фонда; </w:t>
      </w:r>
    </w:p>
    <w:p w14:paraId="0653D59F" w14:textId="77777777" w:rsidR="00F812A5" w:rsidRDefault="00F812A5" w:rsidP="00F812A5">
      <w:r>
        <w:t>•</w:t>
      </w:r>
      <w:r>
        <w:tab/>
        <w:t xml:space="preserve">накопительное страхование жизни; </w:t>
      </w:r>
    </w:p>
    <w:p w14:paraId="5936E2FE" w14:textId="77777777" w:rsidR="00F812A5" w:rsidRDefault="00F812A5" w:rsidP="00F812A5">
      <w:r>
        <w:t>•</w:t>
      </w:r>
      <w:r>
        <w:tab/>
        <w:t xml:space="preserve">недвижимость (жилая или коммерческая); </w:t>
      </w:r>
    </w:p>
    <w:p w14:paraId="29AF06E3" w14:textId="77777777" w:rsidR="00F812A5" w:rsidRDefault="00F812A5" w:rsidP="00F812A5">
      <w:r>
        <w:t>•</w:t>
      </w:r>
      <w:r>
        <w:tab/>
        <w:t xml:space="preserve">валюта и банковские валютные счета; </w:t>
      </w:r>
    </w:p>
    <w:p w14:paraId="3AA7F96C" w14:textId="77777777" w:rsidR="00F812A5" w:rsidRDefault="00F812A5" w:rsidP="00F812A5">
      <w:r>
        <w:t>•</w:t>
      </w:r>
      <w:r>
        <w:tab/>
        <w:t xml:space="preserve">слитки драгоценных металлов или ОМС; </w:t>
      </w:r>
    </w:p>
    <w:p w14:paraId="59187E99" w14:textId="77777777" w:rsidR="00F812A5" w:rsidRDefault="00F812A5" w:rsidP="00F812A5">
      <w:r>
        <w:t>•</w:t>
      </w:r>
      <w:r>
        <w:tab/>
        <w:t xml:space="preserve">корпоративные облигации; </w:t>
      </w:r>
    </w:p>
    <w:p w14:paraId="1BBD8FAC" w14:textId="77777777" w:rsidR="00F812A5" w:rsidRDefault="00F812A5" w:rsidP="00F812A5">
      <w:r>
        <w:t>•</w:t>
      </w:r>
      <w:r>
        <w:tab/>
        <w:t xml:space="preserve">ПИФы и ETF на акции, облигации и недвижимость; </w:t>
      </w:r>
    </w:p>
    <w:p w14:paraId="523D7607" w14:textId="77777777" w:rsidR="00F812A5" w:rsidRDefault="00F812A5" w:rsidP="00F812A5">
      <w:r>
        <w:t>•</w:t>
      </w:r>
      <w:r>
        <w:tab/>
        <w:t xml:space="preserve">акции российских компаний. </w:t>
      </w:r>
    </w:p>
    <w:p w14:paraId="1AE5BB65" w14:textId="77777777" w:rsidR="00F812A5" w:rsidRDefault="00F812A5" w:rsidP="00F812A5">
      <w:r>
        <w:t>Для одновременного обеспечения необходимой доходности вложений и их безопасности следует использовать методы диверсификации, применяемые при формировании инвестиционного портфеля. Следует разделить капитал между тремя-четырьмя группами инструментов с разными характеристиками. Рекомендуется обязательно использовать активы последних трех видов из списка, т. е. корпоративные облигации, фонды и акции отдельных российских эмитентов.</w:t>
      </w:r>
    </w:p>
    <w:p w14:paraId="7A52C4CA" w14:textId="77777777" w:rsidR="00F812A5" w:rsidRDefault="00F812A5" w:rsidP="00F812A5">
      <w:r>
        <w:t>Внимание! При формировании пенсионного портфеля не рекомендуется использовать инструменты, не входящие в приведенный выше список, например, контракты срочного рынка, структурные облигации и другие. Вложения в такие активы связаны с большими рисками. Работа с ними, как правило, оказывается слишком сложной для частных инвесторов.</w:t>
      </w:r>
    </w:p>
    <w:p w14:paraId="545474F0" w14:textId="77777777" w:rsidR="00F812A5" w:rsidRDefault="00F812A5" w:rsidP="00F812A5">
      <w:r>
        <w:t>Рекомендации по формированию пенсионного портфеля</w:t>
      </w:r>
    </w:p>
    <w:p w14:paraId="47170942" w14:textId="77777777" w:rsidR="00F812A5" w:rsidRDefault="00F812A5" w:rsidP="00F812A5">
      <w:r>
        <w:t xml:space="preserve">Структура пенсионного портфеля должна включать в себя:  </w:t>
      </w:r>
    </w:p>
    <w:p w14:paraId="59CAFC4C" w14:textId="77777777" w:rsidR="00F812A5" w:rsidRDefault="00F812A5" w:rsidP="00F812A5">
      <w:r>
        <w:lastRenderedPageBreak/>
        <w:t>1.</w:t>
      </w:r>
      <w:r>
        <w:tab/>
        <w:t xml:space="preserve">Высокодоходную часть. В нее входят такие инструменты, как акции. Они обеспечивают основные финансовые поступления без учета реинвестирования. </w:t>
      </w:r>
    </w:p>
    <w:p w14:paraId="5B3DC8D9" w14:textId="77777777" w:rsidR="00F812A5" w:rsidRDefault="00F812A5" w:rsidP="00F812A5">
      <w:r>
        <w:t>2.</w:t>
      </w:r>
      <w:r>
        <w:tab/>
        <w:t xml:space="preserve">Защитную часть. Ее задачей является частичная компенсация убытков в периоды неблагоприятной ситуации на рынке. Для формирования защитной части портфеля можно использовать, например, облигации. </w:t>
      </w:r>
    </w:p>
    <w:p w14:paraId="6C4F137B" w14:textId="77777777" w:rsidR="00F812A5" w:rsidRDefault="00F812A5" w:rsidP="00F812A5">
      <w:r>
        <w:t>3.</w:t>
      </w:r>
      <w:r>
        <w:tab/>
        <w:t xml:space="preserve">Стабилизационную часть. Она гарантирует безопасность вложений в периоды кризисов. </w:t>
      </w:r>
    </w:p>
    <w:p w14:paraId="30AB500B" w14:textId="77777777" w:rsidR="00F812A5" w:rsidRDefault="00F812A5" w:rsidP="00F812A5">
      <w:r>
        <w:t>Высокодоходная часть пенсионного портфеля</w:t>
      </w:r>
    </w:p>
    <w:p w14:paraId="372A814D" w14:textId="77777777" w:rsidR="00F812A5" w:rsidRDefault="00F812A5" w:rsidP="00F812A5">
      <w:r>
        <w:t>Для определения размера доли высокодоходных вложений в портфеле часто применяется метод расчета "100 минус возраст". Чем моложе инвестор, тем выше уровень его толерантности к риску. Следовательно, доля высокодоходных инструментов в портфеле может быть выше. Например, если инвестору 30 лет, она состаит 100 - 30 = 70 %. При возрасте 50 лет высокодоходная часть портфеля не превышает 50 %.</w:t>
      </w:r>
    </w:p>
    <w:p w14:paraId="74AF2F80" w14:textId="77777777" w:rsidR="00F812A5" w:rsidRDefault="00F812A5" w:rsidP="00F812A5">
      <w:r>
        <w:t>Стабилизационная часть пенсионного портфеля</w:t>
      </w:r>
    </w:p>
    <w:p w14:paraId="7FBE3B1B" w14:textId="77777777" w:rsidR="00F812A5" w:rsidRDefault="00F812A5" w:rsidP="00F812A5">
      <w:r>
        <w:t>Стабилизационная доля обычно равна 10 %. В таком объеме она позволяет инвестору снизить отклонения доходности в периоды высокой волатильности рынка. Остальное место в портфеле отводится на защитную часть, которая может включать в себя муниципальные, государственные и корпоративные облигации.</w:t>
      </w:r>
    </w:p>
    <w:p w14:paraId="3FEE7385" w14:textId="77777777" w:rsidR="00F812A5" w:rsidRDefault="00F812A5" w:rsidP="00F812A5">
      <w:r>
        <w:t>Стратегия вложений для пенсионного портфеля</w:t>
      </w:r>
    </w:p>
    <w:p w14:paraId="39D280C5" w14:textId="77777777" w:rsidR="00F812A5" w:rsidRDefault="00F812A5" w:rsidP="00F812A5">
      <w:r>
        <w:t>После определения оптимальной структуры портфеля можно переходить к выбору стратегии вложений. Это может быть активное инвестирование или следование определенному биржевому индексу.</w:t>
      </w:r>
    </w:p>
    <w:p w14:paraId="5BA2DC08" w14:textId="77777777" w:rsidR="00F812A5" w:rsidRDefault="00F812A5" w:rsidP="00F812A5">
      <w:r>
        <w:t>В первом случае собственник капитала самостоятельно выбирает активы для вложений. С помощью данной стратегии теоретически можно увеличить доходность инвестиций по сравнению с рыночными показателями. Но на практике даже финансовые управляющие с большим опытом работы на бирже оказываются способными обогнать индекс в одном случае из десяти. Чаще всего они проигрывают бенчмарку приблизительно на 2 - 4 % годовых. Недополученная прибыль составляет в среднем 3 % за год. В долгосрочной перспективе, например за 30 лет, ее показатель может достичь 120 %. Если учитывать реинвестирование, то объемы недополученной прибыли могут оказаться еще больше. Например, при доходности портфеля 15 % годовых стартовый капитал за 30 лет инвестиций увеличивается больше , чем в 60 раз. При снижении доходности до 12 % показатель роста уменьшается в два раза.</w:t>
      </w:r>
    </w:p>
    <w:p w14:paraId="11E01047" w14:textId="77777777" w:rsidR="00F812A5" w:rsidRDefault="00F812A5" w:rsidP="00F812A5">
      <w:r>
        <w:t>Внимание! Активное инвестирование предполагает постоянную вовлеченность в торговый процесс. Необходимо отслеживать изменения в состоянии рынка, определять, какие активы на текущий момент лучше исключить из портфеля, а какие, наоборот, приобрести.</w:t>
      </w:r>
    </w:p>
    <w:p w14:paraId="5BDD2073" w14:textId="77777777" w:rsidR="00F812A5" w:rsidRDefault="00F812A5" w:rsidP="00F812A5">
      <w:r>
        <w:t xml:space="preserve">Частному лицу, не имеющему практических навыков, на начальном этапе деятельности рекомендуется использовать индексное инвестирование. Данная стратегия считается одной из самых подходящих для долгосрочных вложений с формированием пенсионного портфеля. Для высокодоходной части можно использовать БПИФ и ETF на индексы рынков России Европы или Китая, представленные на Московской бирже. </w:t>
      </w:r>
      <w:r>
        <w:lastRenderedPageBreak/>
        <w:t>Инвесторам предлагается большой выбор таких инструментов. Для повышения уровня безопасности и доходности вложений можно использовать фонды дивидендных акций.</w:t>
      </w:r>
    </w:p>
    <w:p w14:paraId="4D32BF82" w14:textId="77777777" w:rsidR="00F812A5" w:rsidRDefault="00F812A5" w:rsidP="00F812A5">
      <w:r>
        <w:t>Для формирования защитной части портфеля инвестор может приобрести не только облигации, но и ПИФы и ETF, содержащие долговые бумаги. В качестве стабилизационного инструмента можно использовать золото. Для этого не обязательно покупать слитки в физическом виде. Альтернативным вариантом также являются инвестиционные фонды.</w:t>
      </w:r>
    </w:p>
    <w:p w14:paraId="2EE9AF00" w14:textId="77777777" w:rsidR="00F812A5" w:rsidRDefault="00F812A5" w:rsidP="00F812A5">
      <w:r>
        <w:t>Внимание! Ребалансировку пенсионного портфеля рекомендуется проводить регулярно - не реже одного раза в квартал, а реструктуризацию - ежегодно.</w:t>
      </w:r>
    </w:p>
    <w:p w14:paraId="55EB657F" w14:textId="77777777" w:rsidR="00F812A5" w:rsidRDefault="00F812A5" w:rsidP="00F812A5">
      <w:r>
        <w:t>Налогообложение пенсионного портфеля</w:t>
      </w:r>
    </w:p>
    <w:p w14:paraId="42A19274" w14:textId="77777777" w:rsidR="00F812A5" w:rsidRDefault="00F812A5" w:rsidP="00F812A5">
      <w:r>
        <w:t>Инвестирование с помощью пенсионного портфеля предполагает долгосрочные вложения, что обеспечивает возможность избежать уплаты налогов. Для этого можно открыть ИИС. Через 3 года инвестор вправе воспользоваться правом получения налогового вычета. Кроме того, длительное владение ценными бумагами обеспечивает возможности пользования льготами. Для этого достаточно открыть обычный брокерский счет. Главное условие - долгосрочные инвестиции (не меньше 5 лет).</w:t>
      </w:r>
    </w:p>
    <w:p w14:paraId="4B7C3366" w14:textId="77777777" w:rsidR="00F812A5" w:rsidRDefault="00F812A5" w:rsidP="00F812A5">
      <w:r>
        <w:t>Избежать налогообложения можно также путем вложения средств в бездивидендные фонды. Доход автоматически реинвестируется. Прибыль, получаемая инвесторами от проведения таких операций, в России не является базой для начисления НДФЛ.</w:t>
      </w:r>
    </w:p>
    <w:p w14:paraId="76CC9FED" w14:textId="77777777" w:rsidR="00F812A5" w:rsidRDefault="00F812A5" w:rsidP="00F812A5">
      <w:r>
        <w:t>Снятие накопленных средств</w:t>
      </w:r>
    </w:p>
    <w:p w14:paraId="23203911" w14:textId="77777777" w:rsidR="00F812A5" w:rsidRDefault="00F812A5" w:rsidP="00F812A5">
      <w:r>
        <w:t>Если инвестор примет решение снять сразу всю накопленную сумму средств со счета, он будет вынужден оплатить налог в крупном размере. Капитал больше не будет приносить доход. Постепенно средства обесценятся под влиянием инфляции.</w:t>
      </w:r>
    </w:p>
    <w:p w14:paraId="2639FF4B" w14:textId="77777777" w:rsidR="00F812A5" w:rsidRDefault="00F812A5" w:rsidP="00F812A5">
      <w:r>
        <w:t xml:space="preserve">Чтобы избежать этого, после достижения пенсионного возраста инвестор может использовать такие алгоритмы снятия денег:  </w:t>
      </w:r>
    </w:p>
    <w:p w14:paraId="1A03A9FA" w14:textId="77777777" w:rsidR="00F812A5" w:rsidRDefault="00F812A5" w:rsidP="00F812A5">
      <w:r>
        <w:t>1.</w:t>
      </w:r>
      <w:r>
        <w:tab/>
        <w:t xml:space="preserve">Один раз в месяц равными суммами. Это один из лучших вариантов расходования накопленных средств. Он позволяет снизить скорость траты сбережений. Расходуется только часть накоплений, а остаток капитала продолжает приносить доход. </w:t>
      </w:r>
    </w:p>
    <w:p w14:paraId="199CAB79" w14:textId="77777777" w:rsidR="00F812A5" w:rsidRDefault="00F812A5" w:rsidP="00F812A5">
      <w:r>
        <w:t>2.</w:t>
      </w:r>
      <w:r>
        <w:tab/>
        <w:t xml:space="preserve">Один раз в месяц или в год равными долями. Сумма рассчитывается в годовых процентах от размера капитала. С каждым следующим снятием она подвергается корректировке с учетом инфляции. Например, инвестор решил, что будет расходовать ежегодно 4 % от суммы капитала. После первого вывода средств инфляция составила 5 %. Следовательно, в следующий раз инвестор снимет сумму, равную 4,2 % годовых. Регулярная реструктуризация портфеля способна обеспечить доход в размере 4 % в год за вычетом инфляции. Таким образом, при выводе средств со счета инвестор практически не расходует основной капитал. Такой подход может обеспечить безбедную жизнь даже пенсионерам-долгожителям. Впервые правило четырех процентов было упомянуто в 1994 году в работе известного финансиста Уильяма Бенгена. Позднее оно было подробно изучено и проверено на практике. Эффективность данного подхода была доказана. Вероятность сохранения капитала при использовании этого метода приближена к 100 %. </w:t>
      </w:r>
    </w:p>
    <w:p w14:paraId="2A6AF7A8" w14:textId="77777777" w:rsidR="00F812A5" w:rsidRDefault="00F812A5" w:rsidP="00F812A5">
      <w:r>
        <w:t>3.</w:t>
      </w:r>
      <w:r>
        <w:tab/>
        <w:t xml:space="preserve">Снятие купонного дохода и дивидендов. Используя только полученную прибыль, инвестор сохраняет капитал в первоначальном размере. Деньги продолжают </w:t>
      </w:r>
      <w:r>
        <w:lastRenderedPageBreak/>
        <w:t xml:space="preserve">работать и приносить прибыль. В дальнейшем капитал может быть передан в наследство потомкам пенсионера. </w:t>
      </w:r>
    </w:p>
    <w:p w14:paraId="64ABB26F" w14:textId="77777777" w:rsidR="00F812A5" w:rsidRDefault="00F812A5" w:rsidP="00F812A5">
      <w:r>
        <w:t>***</w:t>
      </w:r>
    </w:p>
    <w:p w14:paraId="29E93454" w14:textId="77777777" w:rsidR="00F812A5" w:rsidRDefault="00F812A5" w:rsidP="00F812A5">
      <w:r>
        <w:t>В целом, процесс формирования пенсионного портфеля практически не отличается от долгосрочных инвестиций, направленных на достижение любых других целей. Основное отличие заключается в более жестких требованиях, предъявляемых к допустимому уровню риска. Чтобы накопить средства для пенсии, нужно исключить вероятность утраты капитала в периоды кризисов и возникновения неблагоприятных ситуаций на рынке.</w:t>
      </w:r>
    </w:p>
    <w:p w14:paraId="7289327C" w14:textId="77777777" w:rsidR="00F812A5" w:rsidRDefault="00F812A5" w:rsidP="00F812A5">
      <w:r>
        <w:t>Специализация: Гражданское, земельное, трудовое, уголовное право</w:t>
      </w:r>
    </w:p>
    <w:p w14:paraId="1462B330" w14:textId="77777777" w:rsidR="00F812A5" w:rsidRDefault="00F812A5" w:rsidP="00F812A5">
      <w:r>
        <w:t>Имеет более 15 лет юридического стажа в крупных холдингах Юга России.</w:t>
      </w:r>
    </w:p>
    <w:p w14:paraId="298100E5" w14:textId="77777777" w:rsidR="00F812A5" w:rsidRDefault="00F812A5" w:rsidP="00F812A5">
      <w:r>
        <w:t>Обладает опытом в области договорной и претензионной работы, мирного разрешения споров, судебного взыскания долгов и оспаривания прав на имущество.</w:t>
      </w:r>
    </w:p>
    <w:p w14:paraId="550C1D78" w14:textId="77777777" w:rsidR="00F812A5" w:rsidRPr="00F812A5" w:rsidRDefault="00F812A5" w:rsidP="00F812A5">
      <w:hyperlink r:id="rId30" w:history="1">
        <w:r w:rsidRPr="00E16F4B">
          <w:rPr>
            <w:rStyle w:val="a3"/>
          </w:rPr>
          <w:t>https://spmag.ru/articles/kak-sostavit-pensionnyj-portfel</w:t>
        </w:r>
      </w:hyperlink>
      <w:r w:rsidRPr="00F812A5">
        <w:t xml:space="preserve"> </w:t>
      </w:r>
    </w:p>
    <w:p w14:paraId="4CD35AFC" w14:textId="77777777" w:rsidR="00111D7C" w:rsidRPr="00927095" w:rsidRDefault="00111D7C" w:rsidP="00111D7C">
      <w:pPr>
        <w:pStyle w:val="251"/>
      </w:pPr>
      <w:bookmarkStart w:id="92" w:name="_Toc99271704"/>
      <w:bookmarkStart w:id="93" w:name="_Toc99318656"/>
      <w:bookmarkStart w:id="94" w:name="_Toc165991076"/>
      <w:bookmarkStart w:id="95" w:name="_Toc62681899"/>
      <w:bookmarkStart w:id="96" w:name="_Toc195767089"/>
      <w:bookmarkEnd w:id="24"/>
      <w:bookmarkEnd w:id="25"/>
      <w:bookmarkEnd w:id="26"/>
      <w:bookmarkEnd w:id="40"/>
      <w:r w:rsidRPr="00927095">
        <w:lastRenderedPageBreak/>
        <w:t>НОВОСТИ МАКРОЭКОНОМИКИ</w:t>
      </w:r>
      <w:bookmarkEnd w:id="92"/>
      <w:bookmarkEnd w:id="93"/>
      <w:bookmarkEnd w:id="94"/>
      <w:bookmarkEnd w:id="96"/>
    </w:p>
    <w:p w14:paraId="63565FF1" w14:textId="77777777" w:rsidR="00D17E6B" w:rsidRPr="00927095" w:rsidRDefault="00D17E6B" w:rsidP="00D17E6B">
      <w:pPr>
        <w:pStyle w:val="2"/>
      </w:pPr>
      <w:bookmarkStart w:id="97" w:name="_Toc99271711"/>
      <w:bookmarkStart w:id="98" w:name="_Toc99318657"/>
      <w:bookmarkStart w:id="99" w:name="_Toc195767090"/>
      <w:r w:rsidRPr="00927095">
        <w:t>Коммерсантъ, 16.04.2025, «Цели выглядят достижимыми»</w:t>
      </w:r>
      <w:bookmarkEnd w:id="99"/>
      <w:r w:rsidRPr="00927095">
        <w:t xml:space="preserve"> </w:t>
      </w:r>
    </w:p>
    <w:p w14:paraId="03AB9E0F" w14:textId="77777777" w:rsidR="00D17E6B" w:rsidRPr="00927095" w:rsidRDefault="00D17E6B" w:rsidP="00A243C1">
      <w:pPr>
        <w:pStyle w:val="3"/>
      </w:pPr>
      <w:bookmarkStart w:id="100" w:name="_Toc195767091"/>
      <w:r w:rsidRPr="00927095">
        <w:t>К 2030 году капитализация российского фондового рынка должна достигнуть 66% ВВП страны — такую задачу в феврале прошлого года поставил президент Владимир Путин. Текущая капитализация составляет около 56 трлн руб., и для достижения заданных целей ее фактически необходимо удвоить. Насколько реально это сделать и за счет каких источников?</w:t>
      </w:r>
      <w:bookmarkEnd w:id="100"/>
    </w:p>
    <w:p w14:paraId="69DB6270" w14:textId="77777777" w:rsidR="00D17E6B" w:rsidRPr="00927095" w:rsidRDefault="00D17E6B" w:rsidP="00D17E6B">
      <w:r w:rsidRPr="00927095">
        <w:t>Вопрос, каким образом можно нарастить капитализацию фондового рынка РФ, рассматривался еще в Стратегии развития финансового рынка Российской Федерации до 2030 года, утвержденной в 2022 году. В ней упор в основном делался на развитие популярности инвестиций среди физлиц. Они должны были вкладывать свои средства в различные финансовые продукты, которые управляющие этими продуктами, в свою очередь, инвестировали бы на российском фондовом рынке, или же инвестировать свои средства самостоятельно.</w:t>
      </w:r>
    </w:p>
    <w:p w14:paraId="205C5D59" w14:textId="77777777" w:rsidR="00D17E6B" w:rsidRPr="00927095" w:rsidRDefault="00D17E6B" w:rsidP="00D17E6B">
      <w:r w:rsidRPr="00927095">
        <w:t>Например, если бы 70 млн (примерная рабочая сила в России) человек инвестировали по 500 тыс. руб. в акции, то они смогли бы купить таких ценных бумаг на 35 трлн руб. Или если бы 5% от 70 млн человек, или 3,5 млн человек, инвестировали в акции по 10 млн руб., также можно было бы добиться аналогичного результата. Такая сумма инвестиций в акции могла бы стать отправной точкой для развития инструментов долевого капитала. Это позволило бы приватизировать оставшиеся в государственной собственности активы или направить эти средства на инвестиции в частные компании.</w:t>
      </w:r>
    </w:p>
    <w:p w14:paraId="1275E013" w14:textId="77777777" w:rsidR="00D17E6B" w:rsidRPr="00927095" w:rsidRDefault="00D17E6B" w:rsidP="00D17E6B">
      <w:r w:rsidRPr="00927095">
        <w:t>Но на деле собрать такую сумму не так просто. Например, если посмотреть на то, какие средства должны быть собраны в период с 2002 по 2013 год, когда действовала накопительная пенсионная система и когда на накопительную пенсию должны были отчисляться 4%, а позже 6% от зарплаты, ограниченной потолком, такая система позволила накопить от 2,7 трлн до 4,5 трлн руб.</w:t>
      </w:r>
    </w:p>
    <w:p w14:paraId="4F21E9FB" w14:textId="77777777" w:rsidR="00D17E6B" w:rsidRPr="00927095" w:rsidRDefault="00D17E6B" w:rsidP="00D17E6B">
      <w:r w:rsidRPr="00927095">
        <w:t>Теперь государственная накопительная программа остановлена. Но стимулируются различные негосударственные программы пенсионных накоплений, преследующие те же цели — мотивировать физических лиц покупать финансовые инструменты, которые инвестируются в инструменты фондового рынка. Сумма в НПФ сейчас составляет 7,8 трлн руб., по данным Банка России. Она включает часть средств, накопленных до 2014 года, но большая часть — это деньги корпоративных пенсионных фондов, таких как «Газфонд», «Благосостояние» и т. д. Портфель пенсионных фондов, включая средства в ВЭБе в объеме 7,8 трлн руб., в основном размещен в облигациях и депозитах. Суммарные инвестиции в облигации и депозиты составляют 7,2 трлн руб. Доля этих фондов в акциях — 7%, или 546 млрд руб.</w:t>
      </w:r>
    </w:p>
    <w:p w14:paraId="631A1B0C" w14:textId="77777777" w:rsidR="00D17E6B" w:rsidRPr="00927095" w:rsidRDefault="00D17E6B" w:rsidP="00D17E6B">
      <w:r w:rsidRPr="00927095">
        <w:t xml:space="preserve">Количество частных инвесторов, имеющих брокерские счета на Московской бирже, по итогам января 2025 года превысило 35,5 млн. Вроде бы эта цифра сопоставима с необходимыми вводными предыдущего параграфа. Но, по данным ЦБ, лишь на 5 млн из 35 млн счетов были реальные активы, а 30 млн оставались пустыми. Сумма активов </w:t>
      </w:r>
      <w:r w:rsidRPr="00927095">
        <w:lastRenderedPageBreak/>
        <w:t>на брокерских счетах физлиц составляла 10,8 трлн руб. Из них в акциях, по оценкам «Цифра Брокер», около 3 трлн руб.</w:t>
      </w:r>
    </w:p>
    <w:p w14:paraId="7B8C8588" w14:textId="77777777" w:rsidR="00D17E6B" w:rsidRPr="00927095" w:rsidRDefault="00D17E6B" w:rsidP="00D17E6B">
      <w:r w:rsidRPr="00927095">
        <w:t>Зачем нужно наращивать инвестиции в акции? Если предположить, что полученные 35 трлн руб. инвестиций компании потратят на достижение роста выручки своего бизнеса, то это может дать прирост в экономике на 17% в реальном выражении и даже больше, учитывая мультипликативный эффект, это было бы лучшее применение средств.</w:t>
      </w:r>
    </w:p>
    <w:p w14:paraId="58EB9B01" w14:textId="77777777" w:rsidR="00D17E6B" w:rsidRPr="00927095" w:rsidRDefault="00D17E6B" w:rsidP="00D17E6B">
      <w:r w:rsidRPr="00927095">
        <w:t>Но многие сделки будут типа cash-out (деньги получают текущие владельцы, и они не идут на развитие бизнеса) и не приведут к значительному росту инвестиций компаний. Приватизационные сделки в теории могут улучшить эффективность компаний. Но это спорно.</w:t>
      </w:r>
    </w:p>
    <w:p w14:paraId="61A66514" w14:textId="77777777" w:rsidR="00D17E6B" w:rsidRPr="00927095" w:rsidRDefault="00D17E6B" w:rsidP="00D17E6B">
      <w:r w:rsidRPr="00927095">
        <w:t>Хороший тренд был задан всплеском IPO-активности с 2020 года. Компании, вышедшие на IPO за этот промежуток времени, привлекли 635 млрд руб. Это увеличило капитализацию рынка на 4,1 трлн руб. (в текущих ценах около 3 трлн руб.) По меркам требуемых средств для удвоения капитализации фондового рынка это немного. Но рост был качественным, и на бирже появился целый сектор новых компаний. Тогда 35 трлн руб. инвестиций в IPO дадут прирост капитализации в 220 трлн руб.</w:t>
      </w:r>
    </w:p>
    <w:p w14:paraId="4780A9CD" w14:textId="77777777" w:rsidR="00D17E6B" w:rsidRPr="00927095" w:rsidRDefault="00D17E6B" w:rsidP="00D17E6B">
      <w:r w:rsidRPr="00927095">
        <w:t>Текущая капитализация рынка — около 56 трлн руб. За счет IPO крупных государственных и крупных частных компаний в теории можно увеличить общую капитализацию рынка до 80–90 трлн руб. Для этого надо привлечь примерно 5 трлн руб. живых денег. Для достижения целей стратегии рынок должен вырасти до 100–120 млрд руб. Цели выглядят достижимыми, если учесть, что на счетах физлиц на депозитах в банковском секторе скопилось 40 трлн руб. сбережений, а сумма процентов за полгода сопоставима с требуемой суммой в 5 трлн руб. живых денег, чтобы сделать публичными все крупные непубличные компании в России. Правда, если это будут сделки cash-out, то значимого экономического эффекта они не принесут.</w:t>
      </w:r>
    </w:p>
    <w:p w14:paraId="2DFEE8C7" w14:textId="77777777" w:rsidR="00D17E6B" w:rsidRPr="00927095" w:rsidRDefault="00D17E6B" w:rsidP="00D17E6B">
      <w:r w:rsidRPr="00927095">
        <w:t>По схеме cash-out в прошлом проходило большинство сделок на нашем рынке акций. В отличие от долевых инструментов, выпуск облигаций компаниями почти всегда был нацелен на финансирование деятельности компаний, иногда на выплату дивидендов. И долговые инструменты гораздо лучше способствовали целям достижения экономического роста и роста компаний.</w:t>
      </w:r>
    </w:p>
    <w:p w14:paraId="2734E2D3" w14:textId="77777777" w:rsidR="00D17E6B" w:rsidRPr="00927095" w:rsidRDefault="00D17E6B" w:rsidP="00D17E6B">
      <w:r w:rsidRPr="00927095">
        <w:t>Стратегия развития финансового рынка также нацелена на улучшение инвестиционного климата как на институциональное изменение, которое может способствовать росту инвестиционной активности. Одним из барометров уровня инвестиционного климата может служить практика инвестирования своих дивидендов владельцами частных компаний (раньше самых крупных из них называли олигархами). Эти субъекты за период с 2000 года выплатили себе около 10,3 трлн руб. дивидендами (рассматриваются только публичные компании). Для них инвестирование на российском фондовом рынке выглядело довольно рисковым, и они предпочитали другие инструменты и другие географические регионы. Возможно, этому способствовали налоговые правила, которые стимулировали вывод капитала из-за более низких дивидендных налогов для компаний—резидентов некоторых стран, а позднее льготное налогообложение компаний КИК в части дивидендов. Возможно, также они следовали правилу не класть все яйца в одну корзину, что разумно. Да и наши рынки не давали настолько интересной истории роста.</w:t>
      </w:r>
    </w:p>
    <w:p w14:paraId="32EE8BE6" w14:textId="77777777" w:rsidR="00D17E6B" w:rsidRPr="00927095" w:rsidRDefault="00D17E6B" w:rsidP="00D17E6B">
      <w:r w:rsidRPr="00927095">
        <w:lastRenderedPageBreak/>
        <w:t>Во многих странах рынок акций и биржа являются номинальным инструментом, использующимся для получения цифровой оценки стоимости частных компаний. Наша страна в этой же линейке стран. Компании в этих странах в основном используют долговые инструменты для развития, а не долевые. Возможно, это связано с традицией, возможно, ставки на долговом рынке привлекательнее, чем стоимость долевого финансирования.</w:t>
      </w:r>
    </w:p>
    <w:p w14:paraId="0479C8D4" w14:textId="77777777" w:rsidR="00D17E6B" w:rsidRPr="00927095" w:rsidRDefault="00D17E6B" w:rsidP="00D17E6B">
      <w:r w:rsidRPr="00927095">
        <w:t>Текущие денежно-кредитные условия в нашей стране практически стирают разницу между привлечением долгового и долевого финансирования и могут стать дополнительным стимулом для роста сделок IPO. Хотя отсутствие значительных средств инвесторов на нашем рынке, готовых поддержать такие сделки рублем, в текущей ситуации делает невозможным значительное количество и значительный объем таких сделок.</w:t>
      </w:r>
    </w:p>
    <w:p w14:paraId="4F1A316D" w14:textId="77777777" w:rsidR="00111D7C" w:rsidRPr="00927095" w:rsidRDefault="00D17E6B" w:rsidP="00D17E6B">
      <w:hyperlink r:id="rId31" w:history="1">
        <w:r w:rsidRPr="00927095">
          <w:rPr>
            <w:rStyle w:val="a3"/>
          </w:rPr>
          <w:t>https://www.kommersant.ru/doc/7657082</w:t>
        </w:r>
      </w:hyperlink>
    </w:p>
    <w:p w14:paraId="3AE6F638" w14:textId="77777777" w:rsidR="002C7ACF" w:rsidRPr="00927095" w:rsidRDefault="002C7ACF" w:rsidP="002C7ACF">
      <w:pPr>
        <w:pStyle w:val="2"/>
      </w:pPr>
      <w:bookmarkStart w:id="101" w:name="_Toc195767092"/>
      <w:r w:rsidRPr="00927095">
        <w:t>Ведомости, 16.04.2025, В центре внимания государства - формирование условий для активного долголетия</w:t>
      </w:r>
      <w:bookmarkEnd w:id="101"/>
    </w:p>
    <w:p w14:paraId="49809118" w14:textId="77777777" w:rsidR="002C7ACF" w:rsidRPr="00927095" w:rsidRDefault="002C7ACF" w:rsidP="00A243C1">
      <w:pPr>
        <w:pStyle w:val="3"/>
      </w:pPr>
      <w:bookmarkStart w:id="102" w:name="_Toc195767093"/>
      <w:r w:rsidRPr="00927095">
        <w:t>Правительство России утвердило Стратегию действий в интересах граждан старшего поколения до 2030 года. В ней уделено внимание вопросам повышения продолжительности, качества и уровня жизни этой категории граждан, а также подчеркивается важность создания условий для их самореализации. Документ стал результатом совместной работы Правительства России, общественных организаций и экспертного сообщества.</w:t>
      </w:r>
      <w:bookmarkEnd w:id="102"/>
    </w:p>
    <w:p w14:paraId="644B1BE2" w14:textId="77777777" w:rsidR="002C7ACF" w:rsidRPr="00927095" w:rsidRDefault="002C7ACF" w:rsidP="002C7ACF">
      <w:r w:rsidRPr="00927095">
        <w:t>«Стратегия действий в интересах граждан старшего поколения в Российской Федерации до 2030 года сформирована по поручению главы государства, и, конечно, ключевой задачей стратегии является увеличение к 2030 году ожидаемой продолжительности жизни до 78 лет и опережающий рост ожидаемой продолжительности здоровой жизни», - рассказала заместитель Председателя Правительства России Татьяна Голикова 14 апреля в ходе оперативного совещания у Председателя Правительства России Михаила Мишустина.</w:t>
      </w:r>
    </w:p>
    <w:p w14:paraId="3079A8F6" w14:textId="77777777" w:rsidR="002C7ACF" w:rsidRPr="00927095" w:rsidRDefault="002C7ACF" w:rsidP="002C7ACF">
      <w:r w:rsidRPr="00927095">
        <w:t>Тема здоровьесбережения и совершенствования социальной политики, в том числе в отношении лиц старшего возраста, является одной из ключевых в рамках ведущих деловых мероприятий, организуемых Фондом Росконгресс. Среди них - Петербургский международный экономический форум, Восточный экономический форум, форум «Здоровое общество», Российский фармацевтический форум «Лекарственная безопасность» и другие площадки.</w:t>
      </w:r>
    </w:p>
    <w:p w14:paraId="4653A282" w14:textId="77777777" w:rsidR="002C7ACF" w:rsidRPr="00927095" w:rsidRDefault="002C7ACF" w:rsidP="002C7ACF">
      <w:r w:rsidRPr="00927095">
        <w:t xml:space="preserve">«Развитие здоровьесберегающих практик, совершенствование системы здравоохранения и социальной поддержки являются фундаментом социально-экономического развития страны и требуют комплексного межведомственного взаимодействия. Эти темы традиционно находят отражение в повестке крупнейших конгрессно-выставочных мероприятий в России. В частности, в 2025 году соответствующие тематические сессии включены в программу Петербургского международного экономического форума. Это способствует обмену актуальным опытом, формированию консолидированной позиции по вопросам концепции </w:t>
      </w:r>
      <w:r w:rsidRPr="00927095">
        <w:lastRenderedPageBreak/>
        <w:t>активного долголетия и внедрению инновационных технологий медицинской помощи в соответствии с утвержденными показателями - в том числе, в рамках национальных проектов. Результатом этой работы является повышение эффективности реализуемых государственных программ в сфере здравоохранения и демографической политики», - подчеркнул советник Президента Российской Федерации Антон Кобяков.</w:t>
      </w:r>
    </w:p>
    <w:p w14:paraId="118E3776" w14:textId="77777777" w:rsidR="002C7ACF" w:rsidRPr="00927095" w:rsidRDefault="002C7ACF" w:rsidP="002C7ACF">
      <w:r w:rsidRPr="00927095">
        <w:t>В архитектуру деловой программы ПМЭФ-2025, который состоится 18-21 июня, включены сессии «Долголетие без компромиссов» и «Здравоохранение будущего: ответы на вызовы времени», которые состоятся в рамках трека «Человек в новом мире». В направление «Среда для жизни» вошла сессия «Здоровьесберегающая среда: путь к здоровью для каждого». Кроме того, в стартовый день будет организован форум «Лекарственная безопасность», где обсуждаются вопросы лекарственного обеспечения и направления развития фармацевтической отрасли.</w:t>
      </w:r>
    </w:p>
    <w:p w14:paraId="17F2625E" w14:textId="77777777" w:rsidR="002C7ACF" w:rsidRPr="00927095" w:rsidRDefault="002C7ACF" w:rsidP="002C7ACF">
      <w:r w:rsidRPr="00927095">
        <w:t>В рамках ключевых форумов традиционно работает тематическая площадка экспертной платформы Фонда Росконгресс в сфере здравоохранения, экосистемы «Здоровое общество». Она выступает единым агрегатором инновационных решений в сфере сохранения здоровья и становится площадкой профильного диалога государства, бизнеса и науки в этом направлении. Платформа выступает организатором профильных дискуссий, а также презентаций достижений медицинской отрасли.</w:t>
      </w:r>
    </w:p>
    <w:p w14:paraId="48B461FA" w14:textId="77777777" w:rsidR="002C7ACF" w:rsidRPr="00927095" w:rsidRDefault="002C7ACF" w:rsidP="002C7ACF">
      <w:r w:rsidRPr="00927095">
        <w:t>«Благодаря системной работе в рамках экосистемы «Здоровое общество» создаются новые партнерства и благоприятные условия для ускоренного внедрения передовых решений в сфере здравоохранения, что соответствует стратегическим задачам национальной политики в области повышения качества и доступности медицинской помощи. Особенно важной в этом контексте становится интеграция мероприятий экосистемы в крупнейшие деловые мероприятия страны. Инициатива не только способствует достижению технологического суверенитета страны в сфере здравоохранения, но и формирует устойчивую международную модель сотрудничества в области здоровьесбережения», - отметила первый заместитель директора по развитию Фонда Росконгресс, директор Фонда РК-медицина, член Общественной палаты Российской Федерации Анастасия Столкова.</w:t>
      </w:r>
    </w:p>
    <w:p w14:paraId="4B1F85A4" w14:textId="77777777" w:rsidR="002C7ACF" w:rsidRPr="00927095" w:rsidRDefault="002C7ACF" w:rsidP="002C7ACF">
      <w:hyperlink r:id="rId32" w:history="1">
        <w:r w:rsidRPr="00927095">
          <w:rPr>
            <w:rStyle w:val="a3"/>
          </w:rPr>
          <w:t>https://www.vedomosti.ru/press_releases/2025/04/16/v-tsentre-vnimaniya-gosudarstva--formirovanie-uslovii-dlya-aktivnogo-dolgoletiya</w:t>
        </w:r>
      </w:hyperlink>
      <w:r w:rsidRPr="00927095">
        <w:t xml:space="preserve"> </w:t>
      </w:r>
    </w:p>
    <w:p w14:paraId="1356CBE8" w14:textId="77777777" w:rsidR="009276E4" w:rsidRPr="00927095" w:rsidRDefault="009276E4" w:rsidP="009276E4">
      <w:pPr>
        <w:pStyle w:val="2"/>
      </w:pPr>
      <w:bookmarkStart w:id="103" w:name="_Toc195767094"/>
      <w:r w:rsidRPr="00927095">
        <w:t>РИА Новости, 16.04.2025, Совфед ратифицировал соглашение России и Белоруссии о надзоре за финрынком</w:t>
      </w:r>
      <w:bookmarkEnd w:id="103"/>
    </w:p>
    <w:p w14:paraId="03D94945" w14:textId="77777777" w:rsidR="009276E4" w:rsidRPr="00927095" w:rsidRDefault="009276E4" w:rsidP="00A243C1">
      <w:pPr>
        <w:pStyle w:val="3"/>
      </w:pPr>
      <w:bookmarkStart w:id="104" w:name="_Toc195767095"/>
      <w:r w:rsidRPr="00927095">
        <w:t>Совет Федерации ратифицировал соглашение между Россией и Белоруссией о сотрудничестве и обмене информацией в сфере надзора и контроля за финансовым рынком.</w:t>
      </w:r>
      <w:bookmarkEnd w:id="104"/>
    </w:p>
    <w:p w14:paraId="41DC8235" w14:textId="77777777" w:rsidR="009276E4" w:rsidRPr="00927095" w:rsidRDefault="009276E4" w:rsidP="009276E4">
      <w:r w:rsidRPr="00927095">
        <w:t>Соглашение было подписано в Москве 6 августа 2024 года. Оно предусматривает обмен информацией, в том числе конфиденциальной, между надзорными органами России и Белоруссии. При этом конфиденциальная информация должна передаваться по защищенным каналам.</w:t>
      </w:r>
    </w:p>
    <w:p w14:paraId="437BF030" w14:textId="77777777" w:rsidR="009276E4" w:rsidRPr="00927095" w:rsidRDefault="009276E4" w:rsidP="009276E4">
      <w:r w:rsidRPr="00927095">
        <w:t xml:space="preserve">Кроме того, надзорные органы двух стран смогут учреждать совместные надзорные коллегии с целью укрепления сотрудничества, координации надзорной деятельности и </w:t>
      </w:r>
      <w:r w:rsidRPr="00927095">
        <w:lastRenderedPageBreak/>
        <w:t>содействия обмену информацией, а также проводить совместные проверки трансграничных учреждений.</w:t>
      </w:r>
    </w:p>
    <w:p w14:paraId="04BA3F7A" w14:textId="77777777" w:rsidR="009276E4" w:rsidRPr="00927095" w:rsidRDefault="009276E4" w:rsidP="009276E4">
      <w:r w:rsidRPr="00927095">
        <w:t xml:space="preserve">Соглашение позволит обеспечить единые принципы защиты интересов вкладчиков и инвесторов, облегчить проведение совместных проверок трансграничных операций, укрепить надежность и стабильность как самих финансовых институтов, так и экономики двух государств, говорил ранее премьер-министр России Михаил Мишустин. По его словам, соглашение поможет гармонизировать нормы регулирования деятельности банков, </w:t>
      </w:r>
      <w:r w:rsidRPr="00927095">
        <w:rPr>
          <w:b/>
        </w:rPr>
        <w:t>НПФ</w:t>
      </w:r>
      <w:r w:rsidRPr="00927095">
        <w:t>, страховых компаний и других организаций, действующих на территории России и Белоруссии.</w:t>
      </w:r>
    </w:p>
    <w:p w14:paraId="7821DD38" w14:textId="77777777" w:rsidR="009276E4" w:rsidRPr="00927095" w:rsidRDefault="009276E4" w:rsidP="009276E4">
      <w:hyperlink r:id="rId33" w:history="1">
        <w:r w:rsidRPr="00927095">
          <w:rPr>
            <w:rStyle w:val="a3"/>
          </w:rPr>
          <w:t>https://ria.ru/20250416/sovfed-2011587587.html</w:t>
        </w:r>
      </w:hyperlink>
      <w:r w:rsidRPr="00927095">
        <w:t xml:space="preserve"> </w:t>
      </w:r>
    </w:p>
    <w:p w14:paraId="4630AC7F" w14:textId="77777777" w:rsidR="002C7ACF" w:rsidRPr="00927095" w:rsidRDefault="002C7ACF" w:rsidP="002C7ACF">
      <w:pPr>
        <w:pStyle w:val="2"/>
      </w:pPr>
      <w:bookmarkStart w:id="105" w:name="_Toc195767096"/>
      <w:r w:rsidRPr="00927095">
        <w:t>РИА Новости, 16.04.2025, Инфляция в России на 14 апреля составила 10,38% в годовом выражении - Минэкономразвития</w:t>
      </w:r>
      <w:bookmarkEnd w:id="105"/>
    </w:p>
    <w:p w14:paraId="5456676A" w14:textId="77777777" w:rsidR="002C7ACF" w:rsidRPr="00927095" w:rsidRDefault="002C7ACF" w:rsidP="00A243C1">
      <w:pPr>
        <w:pStyle w:val="3"/>
      </w:pPr>
      <w:bookmarkStart w:id="106" w:name="_Toc195767097"/>
      <w:r w:rsidRPr="00927095">
        <w:t>Инфляция в России на 14 апреля составила 10,38% в годовом выражении после 10,28% неделей ранее, следует из доклада Минэкономразвития "О текущей ценовой ситуации".</w:t>
      </w:r>
      <w:bookmarkEnd w:id="106"/>
    </w:p>
    <w:p w14:paraId="11CA4133" w14:textId="77777777" w:rsidR="002C7ACF" w:rsidRPr="00927095" w:rsidRDefault="002C7ACF" w:rsidP="002C7ACF">
      <w:r w:rsidRPr="00927095">
        <w:t>Как отмечает министерство, в секторе продовольственных товаров за период с 8 по 14 апреля рост цен в среднем составил 0,19% (неделей ранее - 0,14%). Цены на плодоовощную продукцию выросли на 1,1%, на продукты питания за исключением плодоовощной продукции - на 0,11% (против 0,07% на неделе ранее).</w:t>
      </w:r>
    </w:p>
    <w:p w14:paraId="17340664" w14:textId="77777777" w:rsidR="002C7ACF" w:rsidRPr="00927095" w:rsidRDefault="002C7ACF" w:rsidP="002C7ACF">
      <w:r w:rsidRPr="00927095">
        <w:t>"Продолжилось снижение цен на мясо кур (на 0,9% неделя к неделе). На уровне предыдущей недели сохранились темпы роста цен на хлеб, а также на молоко и молочную продукцию. Продолжилось удешевление сливочного масла (минус 0,2%). На масло подсолнечное цены не изменились. Яйца продолжают дешеветь", - пишут авторы обзора.</w:t>
      </w:r>
    </w:p>
    <w:p w14:paraId="41E5DB08" w14:textId="77777777" w:rsidR="002C7ACF" w:rsidRPr="00927095" w:rsidRDefault="002C7ACF" w:rsidP="002C7ACF">
      <w:r w:rsidRPr="00927095">
        <w:t>В сегменте непродовольственных товаров цены за отчетную неделю снизились на 0,04%. Что касается услуг (туристических, регулируемых и бытовых), то за неделю они подорожали на 0,2%.</w:t>
      </w:r>
    </w:p>
    <w:p w14:paraId="2A109E4B" w14:textId="77777777" w:rsidR="008A4DDD" w:rsidRPr="00927095" w:rsidRDefault="008A4DDD" w:rsidP="008A4DDD">
      <w:pPr>
        <w:pStyle w:val="2"/>
      </w:pPr>
      <w:bookmarkStart w:id="107" w:name="_Toc195767098"/>
      <w:r w:rsidRPr="00927095">
        <w:t>РИА Новости, 16.04.2025, Опрошенные ЦБ РФ аналитики повысили прогноз инфляции на 2025 год до 7,1% с 7%</w:t>
      </w:r>
      <w:bookmarkEnd w:id="107"/>
    </w:p>
    <w:p w14:paraId="5A957BA9" w14:textId="77777777" w:rsidR="008A4DDD" w:rsidRPr="00927095" w:rsidRDefault="008A4DDD" w:rsidP="00A243C1">
      <w:pPr>
        <w:pStyle w:val="3"/>
      </w:pPr>
      <w:bookmarkStart w:id="108" w:name="_Toc195767099"/>
      <w:r w:rsidRPr="00927095">
        <w:t>Опрошенные Банком России аналитики повысили прогноз по инфляции в РФ на 2025 год до 7,1% с 7%, прогнозы на 2026-2027 годы остались неизменными, говорится в материалах регулятора.</w:t>
      </w:r>
      <w:bookmarkEnd w:id="108"/>
    </w:p>
    <w:p w14:paraId="33B5E91F" w14:textId="77777777" w:rsidR="008A4DDD" w:rsidRPr="00927095" w:rsidRDefault="008A4DDD" w:rsidP="008A4DDD">
      <w:r w:rsidRPr="00927095">
        <w:t>"Инфляция: Без существенных изменений. Прогноз на 2025 год повышен до 7,1% (+0,1 п.п. к мартовскому опросу). Прогнозы на 2026-2027 годы остались неизменными. Аналитики ожидают, что инфляция вернется к цели в 2027 году", - сообщается в макроэкономическом опросе ЦБ. Прогноз на 2026 год составляет 4,8%, на 2027 год - достижение таргета в 4%.</w:t>
      </w:r>
    </w:p>
    <w:p w14:paraId="64BD2539" w14:textId="77777777" w:rsidR="008A4DDD" w:rsidRPr="00927095" w:rsidRDefault="008A4DDD" w:rsidP="008A4DDD">
      <w:r w:rsidRPr="00927095">
        <w:t xml:space="preserve">Также, согласно материалам регулятора, аналитики понизили понизили ожидания по средней ключевой ставке в 2025 и 2027 годах. Медианный прогноз на 2025 год - 20,0% </w:t>
      </w:r>
      <w:r w:rsidRPr="00927095">
        <w:lastRenderedPageBreak/>
        <w:t>годовых (-0,1 п.п.), на 2026 год - 14,3% годовых (как и в мартовском опросе). Прогноз на конец горизонта - 9,7% годовых (-0,3 п.п.).</w:t>
      </w:r>
    </w:p>
    <w:p w14:paraId="4749E92D" w14:textId="77777777" w:rsidR="008A4DDD" w:rsidRPr="00927095" w:rsidRDefault="008A4DDD" w:rsidP="008A4DDD">
      <w:r w:rsidRPr="00927095">
        <w:t>"Это по-прежнему выше медианной оценки нейтральной ключевой ставки (8,0% годовых). Реальная ключевая ставка, рассчитанная из прогнозов аналитиков - 12,6% (-0,2 п.п.) в 2025 году, 9,1% в 2026 году и 5,4% (-0,3 п.п.) в 2027 году", - отмечается в материалах ЦБ РФ.</w:t>
      </w:r>
    </w:p>
    <w:p w14:paraId="79834BA5" w14:textId="77777777" w:rsidR="008A4DDD" w:rsidRPr="00927095" w:rsidRDefault="008A4DDD" w:rsidP="008A4DDD">
      <w:r w:rsidRPr="00927095">
        <w:t>Прогнозы роста ВВП РФ в 2025 и 2026 годах снижены на 0,1 п.п., прогноз на 2027 год оставлен без изменений: 1,6%, 1,7% и 2,0% соответственно. Медианная оценка долгосрочных темпов роста не изменилась - 1,8%. Согласно прогнозам аналитиков, прирост ВВП в 2027 году к 2021 году составит 12,5%.</w:t>
      </w:r>
    </w:p>
    <w:p w14:paraId="3CF9F326" w14:textId="77777777" w:rsidR="008A4DDD" w:rsidRPr="00927095" w:rsidRDefault="008A4DDD" w:rsidP="008A4DDD">
      <w:r w:rsidRPr="00927095">
        <w:t>Прогноз уровня безработицы остался без существенных изменений. Аналитики ожидают, что в 2025 году средняя безработица останется на уровне 2,5%, вырастет до 2,8% (+0,1 п.п.) в 2026 году и до 2,9% к концу горизонта.</w:t>
      </w:r>
    </w:p>
    <w:p w14:paraId="5BF1DC88" w14:textId="77777777" w:rsidR="008A4DDD" w:rsidRPr="00927095" w:rsidRDefault="008A4DDD" w:rsidP="008A4DDD">
      <w:r w:rsidRPr="00927095">
        <w:t>При этом аналитики ожидают более крепкий рубль на всем прогнозном горизонте. Прогноз на 2025 год - 95,2 рублей за доллар, на 2026 год - 102,4 рублей за доллар, на 2027 год - 106,7 рублей за доллар (в 2025-2027 годах рубль крепче на 0,3-3,4% по сравнению с мартовским опросом).</w:t>
      </w:r>
    </w:p>
    <w:p w14:paraId="68A6448A" w14:textId="77777777" w:rsidR="00D17E6B" w:rsidRPr="00927095" w:rsidRDefault="008A4DDD" w:rsidP="008A4DDD">
      <w:r w:rsidRPr="00927095">
        <w:t>"Цена нефти для налогообложения: Прогнозы понижены - в 2025-2027 годах среднегодовая цена российской нефти для налогообложения будет находиться на уровне 60 долларов баррель (-5 долларов за баррель к мартовскому опросу)", - сообщается в материалах регулятора.</w:t>
      </w:r>
    </w:p>
    <w:p w14:paraId="50CA25A0" w14:textId="77777777" w:rsidR="00012AD5" w:rsidRDefault="00012AD5" w:rsidP="00012AD5">
      <w:pPr>
        <w:pStyle w:val="2"/>
      </w:pPr>
      <w:bookmarkStart w:id="109" w:name="_Toc195767100"/>
      <w:r>
        <w:t>16.04.2025</w:t>
      </w:r>
      <w:r w:rsidRPr="00A352C2">
        <w:t xml:space="preserve">, </w:t>
      </w:r>
      <w:r>
        <w:t>Коммерсантъ</w:t>
      </w:r>
      <w:r w:rsidRPr="00A352C2">
        <w:t xml:space="preserve">, </w:t>
      </w:r>
      <w:r>
        <w:t>Минфин сыграл на коротком интересе</w:t>
      </w:r>
      <w:bookmarkEnd w:id="109"/>
    </w:p>
    <w:p w14:paraId="7612579E" w14:textId="77777777" w:rsidR="00012AD5" w:rsidRDefault="00012AD5" w:rsidP="00012AD5">
      <w:pPr>
        <w:pStyle w:val="3"/>
      </w:pPr>
      <w:bookmarkStart w:id="110" w:name="_Toc195767101"/>
      <w:r>
        <w:t>Впервые за месяц Минфин разместил гособлигации на сумму свыше 100 млрд руб. Предыдущие аукционы на фоне слабого интереса инвесторов проходили вяло, и эмитенту даже пришлось отменять размещения двух выпусков ОФЗ. Сейчас инвесторы вновь оживились, ожидая смягчения монетарной политики ЦБ и геополитического потепления. Впрочем, эмитент предложил им и более привлекательные короткие бумаги, а также не поскупился на премию по доходности ко вторичному рынку.</w:t>
      </w:r>
      <w:bookmarkEnd w:id="110"/>
    </w:p>
    <w:p w14:paraId="38B84933" w14:textId="77777777" w:rsidR="00012AD5" w:rsidRDefault="00012AD5" w:rsidP="00012AD5">
      <w:r>
        <w:t>Аукционы по размещению гособлигаций 16 апреля прошли при повышенном интересе инвесторов. Совокупный объем спроса составил почти 200 млрд руб., чего не наблюдалось с середины марта. При этом Минфин предложил инвесторам уже привычные в этом году облигации с постоянным купоном (ОФЗ-ПД), не став экспериментировать с менее популярными инфляционными облигациями, аукцион по которым неделю назад был отменен (см. “Ъ” от 10 апреля). Более того, один из выпусков был самым коротким из размещаемых в этом году, с погашением в августе 2029 года. В предыдущие месяцы короткие выпуски были с погашением через пять-шесть лет.</w:t>
      </w:r>
    </w:p>
    <w:p w14:paraId="10DD0CA9" w14:textId="77777777" w:rsidR="00012AD5" w:rsidRDefault="00012AD5" w:rsidP="00012AD5">
      <w:r>
        <w:t>В результате четырехлетние ОФЗ были размещены в полном объеме на 50 млрд руб. Объем размещений более длинных, пятнадцатилетних бумаг превысил 62 млрд руб.</w:t>
      </w:r>
    </w:p>
    <w:p w14:paraId="0B3B6ECA" w14:textId="77777777" w:rsidR="00012AD5" w:rsidRDefault="00012AD5" w:rsidP="00012AD5">
      <w:r>
        <w:lastRenderedPageBreak/>
        <w:t>В результате объем размещений стал рекордным за последний месяц, достигнув 112 млрд руб. При этом Минфин не поскупился на премию по доходности ко вторичному рынку.</w:t>
      </w:r>
    </w:p>
    <w:p w14:paraId="0215E220" w14:textId="77777777" w:rsidR="00012AD5" w:rsidRDefault="00012AD5" w:rsidP="00012AD5">
      <w:r>
        <w:t>Средневзвешенная доходность четырехлетнего выпуска составила 16,38% годовых, что, по оценке главного аналитика БК «Регион» Александра Ермака, предполагает премию в размере 5 б. п. «На втором аукционе средневзвешенная доходность составила 16,1% годовых, то есть с премией 7 б. п. к среднему уровню вторичного рынка»,— отмечает эксперт. Менее высокая премия за первый выпуск может быть обусловлена дефицитом таких бумаг на рынке. «Покупка на аукционе — редкая возможность взять такую бумагу»,— отмечает начальник отдела по работе с облигациями УК «Ингосстрах-Инвестиции» Игорь Кириллов.</w:t>
      </w:r>
    </w:p>
    <w:p w14:paraId="1C909595" w14:textId="77777777" w:rsidR="00012AD5" w:rsidRDefault="00012AD5" w:rsidP="00012AD5">
      <w:r>
        <w:t>В целом конъюнктура долгового рынка за последнюю неделю заметно улучшилась. За это время индекс Мосбиржи гособлигаций RGBITR вырос на 2,2%, отыграв большую часть снижения начала месяца. В итоге доходности в среднем по рынку снизились на 24 б. п. после роста на 49 б. п. неделей ранее. Доходности среднесрочных бумаг опустились ниже уровня 16% годовых, долгосрочных — приблизились к 15,2% годовых. «Позитивным фактором для российских активов стал прилет спецпосланника президента США Стива Уиткоффа в Россию 11 апреля и возросшие ожидания на снижение геополитической напряженности»,— отмечает главный аналитик Совкомбанка Михаил Васильев.</w:t>
      </w:r>
    </w:p>
    <w:p w14:paraId="71C73232" w14:textId="77777777" w:rsidR="00012AD5" w:rsidRDefault="00012AD5" w:rsidP="00012AD5">
      <w:r>
        <w:t>Благоприятное влияние на долговой рынок оказало и замедление инфляции.</w:t>
      </w:r>
    </w:p>
    <w:p w14:paraId="01DD9A6F" w14:textId="77777777" w:rsidR="00012AD5" w:rsidRDefault="00012AD5" w:rsidP="00012AD5">
      <w:r>
        <w:t>По оценке ЦБ, сезонно скорректированная инфляция (которая влияет на принятие решения по ключевой ставке) в марте снизилась до 7,1% с 7,5% в феврале и 10,3% в январе. «Данные по инфляции показывают, что Банку России удается сдерживать инфляционные тенденции и скоро он может приступить к снижению ключевой ставки»,— отмечает Игорь Кириллов.</w:t>
      </w:r>
    </w:p>
    <w:p w14:paraId="2D7A47F4" w14:textId="77777777" w:rsidR="00012AD5" w:rsidRDefault="00012AD5" w:rsidP="00012AD5">
      <w:r>
        <w:t>В случае устойчивого тренда на замедление инфляции ситуация на долговом рынке продолжит улучшаться, что будет позитивно сказываться на возможностях Минфина по привлечению финансирования, тем более что план на второй квартал 2025 года был увеличен с 1 трлн руб. до 1,3 трлн руб. «Предпосылками для дальнейшего замедления инфляции остаются слабое кредитование на фоне высокой ключевой ставки, крепкий рубль, нормализация бюджетных расходов (бюджетная политика перестает быть стимулирующей после высоких госрасходов в декабре—феврале)»,— отмечает Михаил Васильев. По его оценке, годовая инфляция пройдет свой пик (10,5%) в апреле и к концу года замедлится до 5,8%. Это будет способствовать дальнейшему снижению ставок по депозитам и доходностей облигаций, что будет стимулировать спрос инвесторов на облигации с постоянным купоном. «Для более существенного улучшения настроений участников рынка требуются четкие сигналы от ЦБ или как минимум явное замедление недельной инфляции»,— отмечают аналитики Райффайзенбанка.</w:t>
      </w:r>
    </w:p>
    <w:p w14:paraId="472714E3" w14:textId="77777777" w:rsidR="00012AD5" w:rsidRDefault="00012AD5" w:rsidP="00012AD5">
      <w:r>
        <w:t>Виталий Гайдаев</w:t>
      </w:r>
    </w:p>
    <w:p w14:paraId="3BF427D3" w14:textId="77777777" w:rsidR="00012AD5" w:rsidRPr="00927095" w:rsidRDefault="00012AD5" w:rsidP="00012AD5">
      <w:pPr>
        <w:pStyle w:val="2"/>
      </w:pPr>
      <w:bookmarkStart w:id="111" w:name="_Toc195767102"/>
      <w:r w:rsidRPr="00927095">
        <w:lastRenderedPageBreak/>
        <w:t>ТАСС, 16.04.2025, ДОМ.РФ: финансирование инфраструктурных проектов необходимо расширить</w:t>
      </w:r>
      <w:bookmarkEnd w:id="111"/>
    </w:p>
    <w:p w14:paraId="20A89269" w14:textId="77777777" w:rsidR="00012AD5" w:rsidRPr="00927095" w:rsidRDefault="00012AD5" w:rsidP="00012AD5">
      <w:pPr>
        <w:pStyle w:val="3"/>
      </w:pPr>
      <w:bookmarkStart w:id="112" w:name="_Toc195767103"/>
      <w:r w:rsidRPr="00927095">
        <w:t>Объем программы инфраструктурных облигаций необходимо увеличить до 300 млрд рублей. Такое мнение выразил управляющий директор ДОМ.РФ, старший вице-президент Банка ДОМ.РФ Иван Ларионов, выступая на всероссийской банковской конференции "Банковская система и национальная экономика: новая архитектура взаимодействия для достижения целей 2030".</w:t>
      </w:r>
      <w:bookmarkEnd w:id="112"/>
    </w:p>
    <w:p w14:paraId="7E0587EE" w14:textId="77777777" w:rsidR="00012AD5" w:rsidRPr="00927095" w:rsidRDefault="00012AD5" w:rsidP="00012AD5">
      <w:r w:rsidRPr="00927095">
        <w:t>"Механизм инфраструктурных облигаций позволяет привлекать рыночные средства для создания крупных дорожно-транспортных, инженерных, социальных объектов. Общий объем программы составляет 200 млрд рублей. Необходимо расширение объема программы до 300 млрд рублей", - сказал Ларионов.</w:t>
      </w:r>
    </w:p>
    <w:p w14:paraId="353CA1BC" w14:textId="77777777" w:rsidR="00012AD5" w:rsidRPr="00927095" w:rsidRDefault="00012AD5" w:rsidP="00012AD5">
      <w:r w:rsidRPr="00927095">
        <w:t>По его словам, сейчас в портфеле 52 проекта в 26 регионах на сумму 182 млрд рублей, из них в строительство госкомпания направила более 100 млрд рублей. Со стороны регионов наблюдается высокий интерес, механизм востребован, поэтому необходимо активнее использовать этот инструмент, добавил он. Расширение механизма позволит увеличить объемы финансирования стратегических для России проектов с привлечением частных инвестиций. Для масштабирования финансирования также необходимо увеличить лимит при погашении займов по уже реализованным проектам, предложил Ларионов. Действие механизма нужно распространить на большее число проектов за счет привлечения большего числа инвесторов, в том числе розничных, что позволит усилить переток средств с вкладов в экономику, сказал он.</w:t>
      </w:r>
    </w:p>
    <w:p w14:paraId="72156EE7" w14:textId="77777777" w:rsidR="00012AD5" w:rsidRPr="00927095" w:rsidRDefault="00012AD5" w:rsidP="00012AD5">
      <w:r w:rsidRPr="00927095">
        <w:t>Еще одним импульсом для развития инфраструктурных проектов могут стать программы льготного лизинга коммунальной и сельскохозяйственной техники, которые госкомпания разработала и запустила совместно с Минпромторгом РФ в апреле 2025 года, рассказал управляющий директор ДОМ.РФ. Для стимулирования развития приоритетных проектов устойчивого развития госкомпания предлагает включить в их перечень строительство зданий с классом энергоэффективности А+, на которое приходится 9% рынка, добавил Ларионов.</w:t>
      </w:r>
    </w:p>
    <w:p w14:paraId="3B4C8A4E" w14:textId="77777777" w:rsidR="00012AD5" w:rsidRPr="00927095" w:rsidRDefault="00012AD5" w:rsidP="00012AD5">
      <w:r w:rsidRPr="00927095">
        <w:t>Согласно перечню изменений в Таксономию, представленному Минэкономразвития в апреле этого года, в приоритетные проекты входит строительство таких зданий лишь с классом А++ - это около 4% рынка проектного финансирования, сказал он. Расширение перечня приоритетных проектов позволит высвободить капитал для кредитования строительства энергоэффективного жилья на 91 млрд рублей и снизить ежегодные выбросы на 1,2 млн т CO2 дополнительно к сокращению на 0,6 млн т CO2 в год от строительства домов с классом энергоэффективности А++.</w:t>
      </w:r>
    </w:p>
    <w:p w14:paraId="0262ABE1" w14:textId="77777777" w:rsidR="00012AD5" w:rsidRPr="00927095" w:rsidRDefault="00012AD5" w:rsidP="00012AD5">
      <w:hyperlink r:id="rId34" w:history="1">
        <w:r w:rsidRPr="00927095">
          <w:rPr>
            <w:rStyle w:val="a3"/>
          </w:rPr>
          <w:t>https://tass.ru/ekonomika/23700787</w:t>
        </w:r>
      </w:hyperlink>
      <w:r w:rsidRPr="00927095">
        <w:t xml:space="preserve"> </w:t>
      </w:r>
    </w:p>
    <w:p w14:paraId="1E688C8A" w14:textId="77777777" w:rsidR="00012AD5" w:rsidRPr="00927095" w:rsidRDefault="00012AD5" w:rsidP="00012AD5">
      <w:pPr>
        <w:pStyle w:val="2"/>
      </w:pPr>
      <w:bookmarkStart w:id="113" w:name="_Toc195767104"/>
      <w:r w:rsidRPr="00927095">
        <w:lastRenderedPageBreak/>
        <w:t>RosInvest.com, 16.04.2025, Пассивный доход: как создать финансовую подушку безопасности</w:t>
      </w:r>
      <w:bookmarkEnd w:id="113"/>
    </w:p>
    <w:p w14:paraId="2BE44DA6" w14:textId="77777777" w:rsidR="00012AD5" w:rsidRPr="00A352C2" w:rsidRDefault="00012AD5" w:rsidP="00012AD5">
      <w:pPr>
        <w:pStyle w:val="3"/>
      </w:pPr>
      <w:bookmarkStart w:id="114" w:name="_Toc195767105"/>
      <w:r w:rsidRPr="00A352C2">
        <w:t>Москва, 07:00 утра. Город стонет под гул метрополитена, кофейни забиты людьми с глазами, полными боли и кофеина. Но где-то в соседнем доме кто-то только что проснулся - не потому, что нужно бежать в офис, а потому что просто захотел. Его банковский счет пополнился за ночь. Автоматически. Без усилий. Это и есть пассивный доход - миф, сказка… или новый стандарт жизни?</w:t>
      </w:r>
      <w:bookmarkEnd w:id="114"/>
    </w:p>
    <w:p w14:paraId="708396AB" w14:textId="77777777" w:rsidR="00012AD5" w:rsidRPr="00A352C2" w:rsidRDefault="00012AD5" w:rsidP="00012AD5">
      <w:pPr>
        <w:rPr>
          <w:bCs/>
        </w:rPr>
      </w:pPr>
      <w:r w:rsidRPr="00A352C2">
        <w:rPr>
          <w:bCs/>
        </w:rPr>
        <w:t>Пока вы боретесь с пробками и начальниками, тысячи людей уже научились получать деньги, не поднимаясь с дивана. Но прежде чем бросить всё и купить курс по "финансовой свободе", стоит разобраться: за каждым рублем, который "зарабатывается сам", может стоять история с неожиданным концом.</w:t>
      </w:r>
    </w:p>
    <w:p w14:paraId="03381543" w14:textId="77777777" w:rsidR="00012AD5" w:rsidRPr="00A352C2" w:rsidRDefault="00012AD5" w:rsidP="00012AD5">
      <w:pPr>
        <w:rPr>
          <w:bCs/>
        </w:rPr>
      </w:pPr>
      <w:r w:rsidRPr="00A352C2">
        <w:rPr>
          <w:bCs/>
        </w:rPr>
        <w:t>В современном мире, где финансовая стабильность часто находится под угрозой, пассивный доход становится ключом к созданию надежной подушки безопасности. Но что такое пассивный доход и как его получить?</w:t>
      </w:r>
    </w:p>
    <w:p w14:paraId="199457A0" w14:textId="77777777" w:rsidR="00012AD5" w:rsidRPr="00A352C2" w:rsidRDefault="00012AD5" w:rsidP="00012AD5">
      <w:pPr>
        <w:rPr>
          <w:bCs/>
        </w:rPr>
      </w:pPr>
      <w:r w:rsidRPr="00A352C2">
        <w:rPr>
          <w:bCs/>
        </w:rPr>
        <w:t>Пассивный доход - это регулярный денежный поток, который не требует вашего активного участия в процессе получения. В отличие от активного дохода, связанного с вашей работой, пассивный доход обеспечивает финансовую свободу, независимо от вашего возраста, здоровья или работоспособности.</w:t>
      </w:r>
    </w:p>
    <w:p w14:paraId="6AF25603" w14:textId="77777777" w:rsidR="00012AD5" w:rsidRPr="00A352C2" w:rsidRDefault="00012AD5" w:rsidP="00012AD5">
      <w:pPr>
        <w:rPr>
          <w:bCs/>
        </w:rPr>
      </w:pPr>
      <w:r w:rsidRPr="00A352C2">
        <w:rPr>
          <w:bCs/>
        </w:rPr>
        <w:t>Планирование пассивного дохода</w:t>
      </w:r>
    </w:p>
    <w:p w14:paraId="6DDAAD78" w14:textId="77777777" w:rsidR="00012AD5" w:rsidRPr="00A352C2" w:rsidRDefault="00012AD5" w:rsidP="00012AD5">
      <w:pPr>
        <w:rPr>
          <w:bCs/>
        </w:rPr>
      </w:pPr>
      <w:r w:rsidRPr="00A352C2">
        <w:rPr>
          <w:bCs/>
        </w:rPr>
        <w:t>Владимир, бывший IT-специалист, год назад вложил 5 миллионов в "абсолютно безопасный" инвестиционный страховой продукт, обещающий доход и защиту. Сегодня он живёт на даче, не по своей воле, а по необходимости - инвестиции не окупились, а расторгать договор с убытком он не рискнул.</w:t>
      </w:r>
    </w:p>
    <w:p w14:paraId="793DC283" w14:textId="77777777" w:rsidR="00012AD5" w:rsidRPr="00A352C2" w:rsidRDefault="00012AD5" w:rsidP="00012AD5">
      <w:pPr>
        <w:rPr>
          <w:bCs/>
        </w:rPr>
      </w:pPr>
      <w:r w:rsidRPr="00A352C2">
        <w:rPr>
          <w:bCs/>
        </w:rPr>
        <w:t>"Я хотел свободы, а получил замороженные деньги и ноль дохода", - говорит он. Страховая компания действительно вернёт его взносы. Когда-нибудь. Без прибыли. И без компенсации за потерянное время.</w:t>
      </w:r>
    </w:p>
    <w:p w14:paraId="515C0769" w14:textId="77777777" w:rsidR="00012AD5" w:rsidRPr="00A352C2" w:rsidRDefault="00012AD5" w:rsidP="00012AD5">
      <w:pPr>
        <w:rPr>
          <w:bCs/>
        </w:rPr>
      </w:pPr>
      <w:r w:rsidRPr="00A352C2">
        <w:rPr>
          <w:bCs/>
        </w:rPr>
        <w:t>И таких историй - тысячи. Когда вы слышите "гарантированный доход", где-то в этот момент бухгалтер банка или страховой компании тихо смеётся. Доход может быть и гарантирован, но вот его размер - вопрос веры, а не математики.</w:t>
      </w:r>
    </w:p>
    <w:p w14:paraId="52952FAB" w14:textId="77777777" w:rsidR="00012AD5" w:rsidRPr="00A352C2" w:rsidRDefault="00012AD5" w:rsidP="00012AD5">
      <w:pPr>
        <w:rPr>
          <w:bCs/>
        </w:rPr>
      </w:pPr>
      <w:r w:rsidRPr="00A352C2">
        <w:rPr>
          <w:bCs/>
        </w:rPr>
        <w:t>Создание пассивного дохода требует тщательного планирования. Определите свои цели: когда вы хотите начать получать пассивный доход и какую сумму вы рассчитываете получать ежемесячно или ежегодно. Помните, что создание пассивного дохода требует времени и терпения.</w:t>
      </w:r>
    </w:p>
    <w:p w14:paraId="40529BDF" w14:textId="77777777" w:rsidR="00012AD5" w:rsidRPr="00A352C2" w:rsidRDefault="00012AD5" w:rsidP="00012AD5">
      <w:pPr>
        <w:rPr>
          <w:bCs/>
        </w:rPr>
      </w:pPr>
      <w:r w:rsidRPr="00A352C2">
        <w:rPr>
          <w:bCs/>
        </w:rPr>
        <w:t>Рассмотрим несколько инструментов для получения пассивного дохода:</w:t>
      </w:r>
    </w:p>
    <w:p w14:paraId="3C32914E" w14:textId="77777777" w:rsidR="00012AD5" w:rsidRPr="00A352C2" w:rsidRDefault="00012AD5" w:rsidP="00012AD5">
      <w:pPr>
        <w:rPr>
          <w:bCs/>
        </w:rPr>
      </w:pPr>
      <w:r w:rsidRPr="00A352C2">
        <w:rPr>
          <w:bCs/>
        </w:rPr>
        <w:t>1. Вклады в банках</w:t>
      </w:r>
    </w:p>
    <w:p w14:paraId="7AFD2843" w14:textId="77777777" w:rsidR="00012AD5" w:rsidRPr="00A352C2" w:rsidRDefault="00012AD5" w:rsidP="00012AD5">
      <w:pPr>
        <w:rPr>
          <w:bCs/>
        </w:rPr>
      </w:pPr>
      <w:r w:rsidRPr="00A352C2">
        <w:rPr>
          <w:bCs/>
        </w:rPr>
        <w:t>Один из самых простых способов - открыть срочный депозит в банке. Вы отдаете свои сбережения под определенный процент, и банк выплачивает вам регулярный доход. Для получения ощутимого дохода требуется крупная сумма, например, более 4 миллионов рублей при ставке 10% годовых для ежемесячных выплат в размере 30 000 рублей.</w:t>
      </w:r>
    </w:p>
    <w:p w14:paraId="5CFE84C1" w14:textId="77777777" w:rsidR="00012AD5" w:rsidRPr="00A352C2" w:rsidRDefault="00012AD5" w:rsidP="00012AD5">
      <w:pPr>
        <w:rPr>
          <w:bCs/>
        </w:rPr>
      </w:pPr>
      <w:r w:rsidRPr="00A352C2">
        <w:rPr>
          <w:bCs/>
        </w:rPr>
        <w:lastRenderedPageBreak/>
        <w:t>Преимущества: Стабильный доход и надежность, так как вклады застрахованы государством. Недостатки: Низкая доходность и необходимость замораживать крупные суммы на длительный срок.</w:t>
      </w:r>
    </w:p>
    <w:p w14:paraId="2B37C80A" w14:textId="77777777" w:rsidR="00012AD5" w:rsidRPr="00A352C2" w:rsidRDefault="00012AD5" w:rsidP="00012AD5">
      <w:pPr>
        <w:rPr>
          <w:bCs/>
        </w:rPr>
      </w:pPr>
      <w:r w:rsidRPr="00A352C2">
        <w:rPr>
          <w:bCs/>
        </w:rPr>
        <w:t>2. Негосударственная пенсия и долгосрочные сбережения</w:t>
      </w:r>
    </w:p>
    <w:p w14:paraId="1601FF01" w14:textId="77777777" w:rsidR="00012AD5" w:rsidRPr="00A352C2" w:rsidRDefault="00012AD5" w:rsidP="00012AD5">
      <w:pPr>
        <w:rPr>
          <w:bCs/>
        </w:rPr>
      </w:pPr>
      <w:r w:rsidRPr="00A352C2">
        <w:rPr>
          <w:bCs/>
        </w:rPr>
        <w:t>Этот вариант подходит для долгосрочного планирования. Вы можете заключить договор с негосударственным пенсионным фондом (НПФ) или открыть программу долгосрочных сбережений (ПДС). Эти инструменты позволяют инвестировать ваши средства, обеспечивая дополнительный доход в будущем.</w:t>
      </w:r>
    </w:p>
    <w:p w14:paraId="65A074E5" w14:textId="77777777" w:rsidR="00012AD5" w:rsidRPr="00A352C2" w:rsidRDefault="00012AD5" w:rsidP="00012AD5">
      <w:pPr>
        <w:rPr>
          <w:bCs/>
        </w:rPr>
      </w:pPr>
      <w:r w:rsidRPr="00A352C2">
        <w:rPr>
          <w:bCs/>
        </w:rPr>
        <w:t>Преимущества: Возможность получения налоговых вычетов и дополнительных выплат от государства. Недостатки: Риск потери инвестиций и штрафы при досрочном расторжении договора.</w:t>
      </w:r>
    </w:p>
    <w:p w14:paraId="57B1637C" w14:textId="77777777" w:rsidR="00012AD5" w:rsidRPr="00A352C2" w:rsidRDefault="00012AD5" w:rsidP="00012AD5">
      <w:pPr>
        <w:rPr>
          <w:bCs/>
        </w:rPr>
      </w:pPr>
      <w:r w:rsidRPr="00A352C2">
        <w:rPr>
          <w:bCs/>
        </w:rPr>
        <w:t>3. Инвестиции в ценные бумаги</w:t>
      </w:r>
    </w:p>
    <w:p w14:paraId="4B427446" w14:textId="77777777" w:rsidR="00012AD5" w:rsidRPr="00A352C2" w:rsidRDefault="00012AD5" w:rsidP="00012AD5">
      <w:pPr>
        <w:rPr>
          <w:bCs/>
        </w:rPr>
      </w:pPr>
      <w:r w:rsidRPr="00A352C2">
        <w:rPr>
          <w:bCs/>
        </w:rPr>
        <w:t>Фондовый рынок предлагает более высокую доходность, но и риск выше. Легенды о биржевых миллионерах будоражат умы. Купил акции - и смотри, как они растут, принося дивиденды. Но реальность - это не глянцевая реклама брокеров.</w:t>
      </w:r>
    </w:p>
    <w:p w14:paraId="4F736E4E" w14:textId="77777777" w:rsidR="00012AD5" w:rsidRPr="00A352C2" w:rsidRDefault="00012AD5" w:rsidP="00012AD5">
      <w:pPr>
        <w:rPr>
          <w:bCs/>
        </w:rPr>
      </w:pPr>
      <w:r w:rsidRPr="00A352C2">
        <w:rPr>
          <w:bCs/>
        </w:rPr>
        <w:t>Успешный маркетолог Ирина вложила 800 тысяч рублей в акции перспективной IT-компании. Через полгода компания обанкротилась, а акции стали стоить меньше упаковки жвачки. "Я покупала будущее, а получила прошлое", - говорит она с горечью.</w:t>
      </w:r>
    </w:p>
    <w:p w14:paraId="1A5B8E1D" w14:textId="77777777" w:rsidR="00012AD5" w:rsidRPr="00A352C2" w:rsidRDefault="00012AD5" w:rsidP="00012AD5">
      <w:pPr>
        <w:rPr>
          <w:bCs/>
        </w:rPr>
      </w:pPr>
      <w:r w:rsidRPr="00A352C2">
        <w:rPr>
          <w:bCs/>
        </w:rPr>
        <w:t>Фондовый рынок - это не казино, говорят эксперты. Но в отличие от казино, здесь вы ещё и платите комиссии. Ну а доходность? Она бывает, но не тогда, когда вы её ждёте.</w:t>
      </w:r>
    </w:p>
    <w:p w14:paraId="4567B7F7" w14:textId="77777777" w:rsidR="00012AD5" w:rsidRPr="00A352C2" w:rsidRDefault="00012AD5" w:rsidP="00012AD5">
      <w:pPr>
        <w:rPr>
          <w:bCs/>
        </w:rPr>
      </w:pPr>
      <w:r w:rsidRPr="00A352C2">
        <w:rPr>
          <w:bCs/>
        </w:rPr>
        <w:t>Начните с инвестиций в надежные инструменты, такие как государственные облигации, акции крупных компаний или паевые инвестиционные фонды (ПИФы).</w:t>
      </w:r>
    </w:p>
    <w:p w14:paraId="370958DF" w14:textId="77777777" w:rsidR="00012AD5" w:rsidRPr="00A352C2" w:rsidRDefault="00012AD5" w:rsidP="00012AD5">
      <w:pPr>
        <w:rPr>
          <w:bCs/>
        </w:rPr>
      </w:pPr>
      <w:r w:rsidRPr="00A352C2">
        <w:rPr>
          <w:bCs/>
        </w:rPr>
        <w:t>Преимущества: Потенциально более высокая доходность по сравнению с банковскими вкладами. Недостатки: Высокий риск, требующий тщательного изучения рынка.</w:t>
      </w:r>
    </w:p>
    <w:p w14:paraId="7CA32A31" w14:textId="77777777" w:rsidR="00012AD5" w:rsidRPr="00A352C2" w:rsidRDefault="00012AD5" w:rsidP="00012AD5">
      <w:pPr>
        <w:rPr>
          <w:bCs/>
        </w:rPr>
      </w:pPr>
      <w:r w:rsidRPr="00A352C2">
        <w:rPr>
          <w:bCs/>
        </w:rPr>
        <w:t>4. Инвестиционное и накопительное страхование жизни</w:t>
      </w:r>
    </w:p>
    <w:p w14:paraId="1A968912" w14:textId="77777777" w:rsidR="00012AD5" w:rsidRPr="00A352C2" w:rsidRDefault="00012AD5" w:rsidP="00012AD5">
      <w:pPr>
        <w:rPr>
          <w:bCs/>
        </w:rPr>
      </w:pPr>
      <w:r w:rsidRPr="00A352C2">
        <w:rPr>
          <w:bCs/>
        </w:rPr>
        <w:t>Страховые компании предлагают инвестиционные и накопительные полисы, которые позволяют получить доход от инвестиций и обеспечить финансовую защиту. Вы вносите взносы, а компания инвестирует их, выплачивая вам доход в конце срока или регулярно.</w:t>
      </w:r>
    </w:p>
    <w:p w14:paraId="1C154757" w14:textId="77777777" w:rsidR="00012AD5" w:rsidRPr="00A352C2" w:rsidRDefault="00012AD5" w:rsidP="00012AD5">
      <w:pPr>
        <w:rPr>
          <w:bCs/>
        </w:rPr>
      </w:pPr>
      <w:r w:rsidRPr="00A352C2">
        <w:rPr>
          <w:bCs/>
        </w:rPr>
        <w:t>Преимущества: Профессиональное управление инвестициями и страховая защита. Недостатки: Доходность не гарантирована, и государство не страхует ваши взносы.</w:t>
      </w:r>
    </w:p>
    <w:p w14:paraId="775E993D" w14:textId="77777777" w:rsidR="00012AD5" w:rsidRPr="00A352C2" w:rsidRDefault="00012AD5" w:rsidP="00012AD5">
      <w:pPr>
        <w:rPr>
          <w:bCs/>
        </w:rPr>
      </w:pPr>
      <w:r w:rsidRPr="00A352C2">
        <w:rPr>
          <w:bCs/>
        </w:rPr>
        <w:t>5. Аренда недвижимости</w:t>
      </w:r>
    </w:p>
    <w:p w14:paraId="0329A1B0" w14:textId="77777777" w:rsidR="00012AD5" w:rsidRPr="00A352C2" w:rsidRDefault="00012AD5" w:rsidP="00012AD5">
      <w:pPr>
        <w:rPr>
          <w:bCs/>
        </w:rPr>
      </w:pPr>
      <w:r w:rsidRPr="00A352C2">
        <w:rPr>
          <w:bCs/>
        </w:rPr>
        <w:t>Сдача недвижимости - король пассивного дохода. Или, как минимум, так говорят блогеры, демонстрирующие свои "инвест-хаты" на YouTube. Но в реальности всё сложнее.</w:t>
      </w:r>
    </w:p>
    <w:p w14:paraId="6F2C9F65" w14:textId="77777777" w:rsidR="00012AD5" w:rsidRPr="00A352C2" w:rsidRDefault="00012AD5" w:rsidP="00012AD5">
      <w:pPr>
        <w:rPr>
          <w:bCs/>
        </w:rPr>
      </w:pPr>
      <w:r w:rsidRPr="00A352C2">
        <w:rPr>
          <w:bCs/>
        </w:rPr>
        <w:t>Анна, преподавательница английского, купила квартиру в ипотеку, рассчитывая, что арендаторы перекроют платежи. Сначала всё шло по плану, пока однажды жильцы не устроили вечеринку на 20 человек с кальянами и собакой породы кане-корсо. После этого - полгода ремонта и судебные тяжбы.</w:t>
      </w:r>
    </w:p>
    <w:p w14:paraId="1DEBEA52" w14:textId="77777777" w:rsidR="00012AD5" w:rsidRPr="00A352C2" w:rsidRDefault="00012AD5" w:rsidP="00012AD5">
      <w:pPr>
        <w:rPr>
          <w:bCs/>
        </w:rPr>
      </w:pPr>
      <w:r w:rsidRPr="00A352C2">
        <w:rPr>
          <w:bCs/>
        </w:rPr>
        <w:lastRenderedPageBreak/>
        <w:t>"Теперь я понимаю, что это не пассивный доход, а активная головная боль", - говорит Анна.</w:t>
      </w:r>
    </w:p>
    <w:p w14:paraId="7E89034F" w14:textId="77777777" w:rsidR="00012AD5" w:rsidRPr="00A352C2" w:rsidRDefault="00012AD5" w:rsidP="00012AD5">
      <w:pPr>
        <w:rPr>
          <w:bCs/>
        </w:rPr>
      </w:pPr>
      <w:r w:rsidRPr="00A352C2">
        <w:rPr>
          <w:bCs/>
        </w:rPr>
        <w:t>К тому же, в России налог с аренды - не шутка. Добавьте к этому коммунальные платежи, ремонт, страховку, простой между арендаторами - и ваша "доходная" квартира превращается в черную дыру для бюджета.</w:t>
      </w:r>
    </w:p>
    <w:p w14:paraId="6950DE64" w14:textId="77777777" w:rsidR="00012AD5" w:rsidRPr="00A352C2" w:rsidRDefault="00012AD5" w:rsidP="00012AD5">
      <w:pPr>
        <w:rPr>
          <w:bCs/>
        </w:rPr>
      </w:pPr>
      <w:r w:rsidRPr="00A352C2">
        <w:rPr>
          <w:bCs/>
        </w:rPr>
        <w:t>Сдача недвижимости в аренду может стать источником пассивного дохода. Однако это сопряжено с расходами на обслуживание, налоги и возможными рисками, связанными с арендаторами.</w:t>
      </w:r>
    </w:p>
    <w:p w14:paraId="5E70835C" w14:textId="77777777" w:rsidR="00012AD5" w:rsidRPr="00A352C2" w:rsidRDefault="00012AD5" w:rsidP="00012AD5">
      <w:pPr>
        <w:rPr>
          <w:bCs/>
        </w:rPr>
      </w:pPr>
      <w:r w:rsidRPr="00A352C2">
        <w:rPr>
          <w:bCs/>
        </w:rPr>
        <w:t>Преимущества: Потенциально высокий доход. Недостатки: Требует значительных первоначальных вложений и постоянного управления.</w:t>
      </w:r>
    </w:p>
    <w:p w14:paraId="1D6C42E1" w14:textId="77777777" w:rsidR="00012AD5" w:rsidRPr="00A352C2" w:rsidRDefault="00012AD5" w:rsidP="00012AD5">
      <w:pPr>
        <w:rPr>
          <w:bCs/>
        </w:rPr>
      </w:pPr>
      <w:r w:rsidRPr="00A352C2">
        <w:rPr>
          <w:bCs/>
        </w:rPr>
        <w:t>6. Краудфандинг и инвестиции в стартапы</w:t>
      </w:r>
    </w:p>
    <w:p w14:paraId="5D4E7F23" w14:textId="77777777" w:rsidR="00012AD5" w:rsidRPr="00A352C2" w:rsidRDefault="00012AD5" w:rsidP="00012AD5">
      <w:pPr>
        <w:rPr>
          <w:bCs/>
        </w:rPr>
      </w:pPr>
      <w:r w:rsidRPr="00A352C2">
        <w:rPr>
          <w:bCs/>
        </w:rPr>
        <w:t>Инвестирование в стартапы через краудфандинговые платформы может принести высокую доходность, но также несет в себе высокий риск.</w:t>
      </w:r>
    </w:p>
    <w:p w14:paraId="277053E8" w14:textId="77777777" w:rsidR="00012AD5" w:rsidRPr="00A352C2" w:rsidRDefault="00012AD5" w:rsidP="00012AD5">
      <w:pPr>
        <w:rPr>
          <w:bCs/>
        </w:rPr>
      </w:pPr>
      <w:r w:rsidRPr="00A352C2">
        <w:rPr>
          <w:bCs/>
        </w:rPr>
        <w:t>Преимущества: Возможность получения существенной прибыли. Недостатки: Риск потери инвестиций.</w:t>
      </w:r>
    </w:p>
    <w:p w14:paraId="1B4FBE3B" w14:textId="77777777" w:rsidR="00012AD5" w:rsidRPr="00A352C2" w:rsidRDefault="00012AD5" w:rsidP="00012AD5">
      <w:pPr>
        <w:rPr>
          <w:bCs/>
        </w:rPr>
      </w:pPr>
      <w:r w:rsidRPr="00A352C2">
        <w:rPr>
          <w:bCs/>
        </w:rPr>
        <w:t>7. Создание интеллектуальной собственности</w:t>
      </w:r>
    </w:p>
    <w:p w14:paraId="5D4193D4" w14:textId="77777777" w:rsidR="00012AD5" w:rsidRPr="00A352C2" w:rsidRDefault="00012AD5" w:rsidP="00012AD5">
      <w:pPr>
        <w:rPr>
          <w:bCs/>
        </w:rPr>
      </w:pPr>
      <w:r w:rsidRPr="00A352C2">
        <w:rPr>
          <w:bCs/>
        </w:rPr>
        <w:t>Создание хита, бестселлера или патента может обеспечить постоянный доход от роялти. Однако это требует таланта и правильного оформления прав.</w:t>
      </w:r>
    </w:p>
    <w:p w14:paraId="37D12746" w14:textId="77777777" w:rsidR="00012AD5" w:rsidRPr="00A352C2" w:rsidRDefault="00012AD5" w:rsidP="00012AD5">
      <w:pPr>
        <w:rPr>
          <w:bCs/>
        </w:rPr>
      </w:pPr>
      <w:r w:rsidRPr="00A352C2">
        <w:rPr>
          <w:bCs/>
        </w:rPr>
        <w:t>Вывод</w:t>
      </w:r>
    </w:p>
    <w:p w14:paraId="6DDC7A8C" w14:textId="77777777" w:rsidR="00012AD5" w:rsidRPr="00A352C2" w:rsidRDefault="00012AD5" w:rsidP="00012AD5">
      <w:pPr>
        <w:rPr>
          <w:bCs/>
        </w:rPr>
      </w:pPr>
      <w:r w:rsidRPr="00A352C2">
        <w:rPr>
          <w:bCs/>
        </w:rPr>
        <w:t>Пассивный доход - это реальная возможность обеспечить свою финансовую безопасность. Выбор инструментов зависит от ваших целей, готовности к риску и суммы инвестиций. Помните, что создание пассивного дохода требует времени и тщательного планирования. Начните с небольших шагов, и со временем вы сможете построить надежный источник дохода, который будет работать на вас.</w:t>
      </w:r>
    </w:p>
    <w:p w14:paraId="3E56500F" w14:textId="77777777" w:rsidR="00012AD5" w:rsidRPr="00A352C2" w:rsidRDefault="00012AD5" w:rsidP="00012AD5">
      <w:pPr>
        <w:rPr>
          <w:bCs/>
        </w:rPr>
      </w:pPr>
      <w:r w:rsidRPr="00A352C2">
        <w:rPr>
          <w:bCs/>
        </w:rPr>
        <w:t>Теперь - самое важное. Пассивный доход - это не волшебная кнопка. Не халява. Не путь к богатству за ночь. Это стратегическая игра, где ставка - время и терпение. Это не "деньги без работы", а "деньги после работы".</w:t>
      </w:r>
    </w:p>
    <w:p w14:paraId="104A2B64" w14:textId="77777777" w:rsidR="00012AD5" w:rsidRPr="00A352C2" w:rsidRDefault="00012AD5" w:rsidP="00012AD5">
      <w:pPr>
        <w:rPr>
          <w:bCs/>
        </w:rPr>
      </w:pPr>
      <w:r w:rsidRPr="00A352C2">
        <w:rPr>
          <w:bCs/>
        </w:rPr>
        <w:t>Настоящий пассивный доход начинается с активных действий: грамотного планирования, здравого смысла и холодного расчета. Он не приходит к тем, кто ищет лёгких путей, и не остаётся с теми, кто верит в гарантии. Вы можете инвестировать в ПИФы, сдавать в аренду, писать книги, вкладывать в стартапы или даже патентовать изобретения - но помните: пассивный доход - это марафон, а не спринт.</w:t>
      </w:r>
    </w:p>
    <w:p w14:paraId="086F49F0" w14:textId="77777777" w:rsidR="00012AD5" w:rsidRDefault="00012AD5" w:rsidP="00012AD5">
      <w:hyperlink r:id="rId35" w:history="1">
        <w:r w:rsidRPr="00927095">
          <w:rPr>
            <w:rStyle w:val="a3"/>
          </w:rPr>
          <w:t>https://rosinvest.com/page/passivnyj-dohod-kak-sozdat-finansovuju-podushku-bezopasnosti</w:t>
        </w:r>
      </w:hyperlink>
    </w:p>
    <w:p w14:paraId="30742EEA" w14:textId="77777777" w:rsidR="00012AD5" w:rsidRDefault="00012AD5" w:rsidP="00012AD5">
      <w:pPr>
        <w:pStyle w:val="2"/>
      </w:pPr>
      <w:bookmarkStart w:id="115" w:name="_Toc195767106"/>
      <w:r>
        <w:lastRenderedPageBreak/>
        <w:t>INFOX</w:t>
      </w:r>
      <w:r w:rsidRPr="00375F59">
        <w:t xml:space="preserve">, </w:t>
      </w:r>
      <w:r>
        <w:t>16.04.2025</w:t>
      </w:r>
      <w:r w:rsidRPr="00375F59">
        <w:t xml:space="preserve">, </w:t>
      </w:r>
      <w:r>
        <w:t>Перерасчет НДФЛ для семей с детьми с 2026 года</w:t>
      </w:r>
      <w:bookmarkEnd w:id="115"/>
    </w:p>
    <w:p w14:paraId="74389FB8" w14:textId="77777777" w:rsidR="00012AD5" w:rsidRDefault="00012AD5" w:rsidP="00012AD5">
      <w:pPr>
        <w:pStyle w:val="3"/>
      </w:pPr>
      <w:bookmarkStart w:id="116" w:name="_Toc195767107"/>
      <w:r>
        <w:t>С 2026 года россияне с двумя и более детьми смогут рассчитывать на перерасчет НДФЛ. Свыше 4 миллионов семей в России, имеющих двух и более несовершеннолетних, получат возможность воспользоваться перерасчетом НДФЛ. Об этой инициативе сообщил в своем телеграм-канале депутат Государственной Думы Иван Демченко.</w:t>
      </w:r>
      <w:bookmarkEnd w:id="116"/>
    </w:p>
    <w:p w14:paraId="3B545872" w14:textId="77777777" w:rsidR="00012AD5" w:rsidRDefault="00012AD5" w:rsidP="00012AD5">
      <w:r>
        <w:t>Данная выплата будет назначаться каждому работающему родителю, усыновителю, опекуну или попечителю, если средний доход на душу населения в их семье не превышает полуторакратного размера регионального прожиточного минимума. Размер компенсации варьируется от 7% до 13% от уже уплаченного налога на доходы.</w:t>
      </w:r>
    </w:p>
    <w:p w14:paraId="665714AA" w14:textId="34387C92" w:rsidR="00012AD5" w:rsidRDefault="00012AD5" w:rsidP="00012AD5">
      <w:r>
        <w:t>При этом, чтобы получить выплату, в большинстве случаев потребуется лишь подать электронное заявление, без необходимости предоставления дополнительных справок - все нужные данные Соберет Социальный фонд России за счет взаимодействия с другими ведомствами.</w:t>
      </w:r>
    </w:p>
    <w:p w14:paraId="35C0BA37" w14:textId="77777777" w:rsidR="00012AD5" w:rsidRDefault="00012AD5" w:rsidP="00012AD5">
      <w:r>
        <w:t>Кроме того, депутаты планируют внедрить дополнительные меры поддержки для многодетных семей, включая образование, медицинскую помощь и программы по трудоустройству. Важно отметить, что новый законопроект нацелен на улучшение финансового положения семей с детьми, что может положительно сказаться на демографической ситуации в стране.</w:t>
      </w:r>
    </w:p>
    <w:p w14:paraId="3DB49E81" w14:textId="77777777" w:rsidR="00012AD5" w:rsidRDefault="00012AD5" w:rsidP="00012AD5">
      <w:r>
        <w:t>Родители смогут получать информацию о своем праве на выплату через личный кабинет на сайте Государственной налоговой службы, где также будет доступна вся необходимая информация о сроках подачи заявлений и других нюансах. Система будет работать в тестовом режиме в конце 2025 года, что позволит выявить возможные проблемы до полного запуска.</w:t>
      </w:r>
    </w:p>
    <w:p w14:paraId="5531A27D" w14:textId="77777777" w:rsidR="00012AD5" w:rsidRDefault="00012AD5" w:rsidP="00012AD5">
      <w:hyperlink r:id="rId36" w:history="1">
        <w:r w:rsidRPr="00E16F4B">
          <w:rPr>
            <w:rStyle w:val="a3"/>
          </w:rPr>
          <w:t>https://www.infox.ru/news/299/352518-s-nacala-2026-goda-rossijskie-roditeli-kotorye-vospityvaut-dvoih-i-bole</w:t>
        </w:r>
        <w:r w:rsidRPr="00E16F4B">
          <w:rPr>
            <w:rStyle w:val="a3"/>
          </w:rPr>
          <w:t>e</w:t>
        </w:r>
        <w:r w:rsidRPr="00E16F4B">
          <w:rPr>
            <w:rStyle w:val="a3"/>
          </w:rPr>
          <w:t>-detej-smogut-rasscityvat-na-perescet-naloga-na-dohody-fiziceskih-lic-v-vide-semejnoj-nalogovoj-vyplaty</w:t>
        </w:r>
      </w:hyperlink>
      <w:r w:rsidRPr="00375F59">
        <w:t xml:space="preserve"> </w:t>
      </w:r>
    </w:p>
    <w:p w14:paraId="4DA05AFE" w14:textId="77777777" w:rsidR="008A4DDD" w:rsidRPr="00927095" w:rsidRDefault="008A4DDD" w:rsidP="008A4DDD"/>
    <w:p w14:paraId="1BCF9B97" w14:textId="77777777" w:rsidR="00111D7C" w:rsidRPr="00927095" w:rsidRDefault="00111D7C" w:rsidP="00111D7C">
      <w:pPr>
        <w:pStyle w:val="251"/>
      </w:pPr>
      <w:bookmarkStart w:id="117" w:name="_Toc99271712"/>
      <w:bookmarkStart w:id="118" w:name="_Toc99318658"/>
      <w:bookmarkStart w:id="119" w:name="_Toc165991078"/>
      <w:bookmarkStart w:id="120" w:name="_Toc195767108"/>
      <w:bookmarkEnd w:id="97"/>
      <w:bookmarkEnd w:id="98"/>
      <w:r w:rsidRPr="00927095">
        <w:lastRenderedPageBreak/>
        <w:t>НОВОСТИ ЗАРУБЕЖНЫХ ПЕНСИОННЫХ СИСТЕМ</w:t>
      </w:r>
      <w:bookmarkEnd w:id="117"/>
      <w:bookmarkEnd w:id="118"/>
      <w:bookmarkEnd w:id="119"/>
      <w:bookmarkEnd w:id="120"/>
    </w:p>
    <w:p w14:paraId="0690B71E" w14:textId="77777777" w:rsidR="00111D7C" w:rsidRPr="00927095" w:rsidRDefault="00111D7C" w:rsidP="00111D7C">
      <w:pPr>
        <w:pStyle w:val="10"/>
      </w:pPr>
      <w:bookmarkStart w:id="121" w:name="_Toc99271713"/>
      <w:bookmarkStart w:id="122" w:name="_Toc99318659"/>
      <w:bookmarkStart w:id="123" w:name="_Toc165991079"/>
      <w:bookmarkStart w:id="124" w:name="_Toc195767109"/>
      <w:r w:rsidRPr="00927095">
        <w:t>Новости пенсионной отрасли стран ближнего зарубежья</w:t>
      </w:r>
      <w:bookmarkEnd w:id="121"/>
      <w:bookmarkEnd w:id="122"/>
      <w:bookmarkEnd w:id="123"/>
      <w:bookmarkEnd w:id="124"/>
    </w:p>
    <w:p w14:paraId="78CDA368" w14:textId="77777777" w:rsidR="00815DF3" w:rsidRPr="00927095" w:rsidRDefault="00815DF3" w:rsidP="00815DF3">
      <w:pPr>
        <w:pStyle w:val="2"/>
      </w:pPr>
      <w:bookmarkStart w:id="125" w:name="_Toc195767110"/>
      <w:r w:rsidRPr="00927095">
        <w:t>РИА Новости, 16.04.2025, Активы пенсионного фонда Казахстана выросли в 5 раз с 2014 г, до $42,6 млрд - Нацбанк</w:t>
      </w:r>
      <w:bookmarkEnd w:id="125"/>
    </w:p>
    <w:p w14:paraId="0402BEC0" w14:textId="77777777" w:rsidR="00815DF3" w:rsidRPr="00927095" w:rsidRDefault="00815DF3" w:rsidP="00A243C1">
      <w:pPr>
        <w:pStyle w:val="3"/>
      </w:pPr>
      <w:bookmarkStart w:id="126" w:name="_Toc195767111"/>
      <w:r w:rsidRPr="00927095">
        <w:t>Активы Единого накопительного пенсионного фонда (ЕНПФ) Казахстана по состоянию на 1 апреля достигли 42,6 миллиарда долларов, увеличившись более чем в 5 раз с 2014 года, сообщает пресс-служба Национального банка республики.</w:t>
      </w:r>
      <w:bookmarkEnd w:id="126"/>
    </w:p>
    <w:p w14:paraId="785C89DD" w14:textId="77777777" w:rsidR="00815DF3" w:rsidRPr="00927095" w:rsidRDefault="00815DF3" w:rsidP="00815DF3">
      <w:r w:rsidRPr="00927095">
        <w:t>"По состоянию на 1 апреля 2025 года пенсионные активы ЕНПФ достигли 22,3 триллиона тенге (42,6 миллиарда долларов - ред.), увеличившись за период с апреля 2014 года, когда завершилась консолидация пенсионных активов в ЕНПФ, более чем в 5 раз... Валютная доля активов составляет в денежном выражении 17,7 миллиарда долларов США... Пенсионные активы размещаются исключительно по рыночным ставкам", - говорится в сообщении казахстанского центробанка.</w:t>
      </w:r>
    </w:p>
    <w:p w14:paraId="1121D362" w14:textId="77777777" w:rsidR="00815DF3" w:rsidRPr="00927095" w:rsidRDefault="00815DF3" w:rsidP="00815DF3">
      <w:r w:rsidRPr="00927095">
        <w:t>Уточняется, что валютная доля активов с 2016 года была поэтапно увеличена с 17% до 40%, это позволяет расширить географию инвестиций и перечень финансовых инструментов, а также повысить качество и ликвидность инвестиционного портфеля.</w:t>
      </w:r>
    </w:p>
    <w:p w14:paraId="59B6FFE3" w14:textId="77777777" w:rsidR="00815DF3" w:rsidRPr="00927095" w:rsidRDefault="00815DF3" w:rsidP="00815DF3">
      <w:r w:rsidRPr="00927095">
        <w:t>В Нацбанке отметили, что при управлении активами применяется индексный подход: портфель формируется на основе широкого рыночного индекса, отражающего динамику различных ценных бумаг на выбранных международных рынках. Индекс акций охватывает более 1 000 эмитентов, среди которых Apple, Microsoft и Tesla. Это обеспечивает глобальную диверсификацию и устойчивость инвестиций.</w:t>
      </w:r>
    </w:p>
    <w:p w14:paraId="5C838486" w14:textId="77777777" w:rsidR="00815DF3" w:rsidRPr="00927095" w:rsidRDefault="00815DF3" w:rsidP="00815DF3">
      <w:r w:rsidRPr="00927095">
        <w:t>По данным Нацбанка, в структуре портфеля в национальной валюте тенге основной объем инвестиций приходится на государственные ценные бумаги в размере 9,3 триллиона тенге (11,7 миллиарда долларов), или 69% от тенгового портфеля. В казахстанском ЦБ отметили, что такие бумаги являются наиболее надежными и ликвидными финансовыми инструментами на рынке ценных бумаг республики. Отмечается также, что пенсионные активы инвестируются в облигации субъектов квазигосударственного сектора, это порядка 15%, и банков второго уровня - порядка 5% на сегодняшний день.</w:t>
      </w:r>
    </w:p>
    <w:p w14:paraId="3C7FF973" w14:textId="77777777" w:rsidR="0082033E" w:rsidRPr="00927095" w:rsidRDefault="0082033E" w:rsidP="0082033E">
      <w:pPr>
        <w:pStyle w:val="2"/>
      </w:pPr>
      <w:bookmarkStart w:id="127" w:name="_Toc195767112"/>
      <w:r w:rsidRPr="00927095">
        <w:lastRenderedPageBreak/>
        <w:t>Bank.kz, 16.04.2025, Инвестдоход пенсионных активов оказался в минусе — Нацбанк РК</w:t>
      </w:r>
      <w:bookmarkEnd w:id="127"/>
    </w:p>
    <w:p w14:paraId="1491726B" w14:textId="77777777" w:rsidR="0082033E" w:rsidRPr="00927095" w:rsidRDefault="0082033E" w:rsidP="00A243C1">
      <w:pPr>
        <w:pStyle w:val="3"/>
      </w:pPr>
      <w:bookmarkStart w:id="128" w:name="_Toc195767113"/>
      <w:r w:rsidRPr="00927095">
        <w:t>ЕНПФ зафиксировал отрицательный инвестиционный доход по итогам первого квартала 2025 года. Об этом сообщил директор департамента монетарных операций Национального банка Казахстана Нуржан Турсунханов на пресс-брифинге 16 апреля.</w:t>
      </w:r>
      <w:bookmarkEnd w:id="128"/>
    </w:p>
    <w:p w14:paraId="2ADF2AD8" w14:textId="77777777" w:rsidR="0082033E" w:rsidRPr="00927095" w:rsidRDefault="0082033E" w:rsidP="0082033E">
      <w:r w:rsidRPr="00927095">
        <w:t>По его словам, это первое снижение инвестдохода за длительный период. Причиной стало падение рыночной стоимости государственных ценных бумаг и укрепление курса тенге. Когда нацвалюта дорожает, стоимость валютных активов в пересчете на тенге временно снижается — на счетах вкладчиков это отражается как убыток.</w:t>
      </w:r>
    </w:p>
    <w:p w14:paraId="4E7B6E3E" w14:textId="77777777" w:rsidR="0082033E" w:rsidRPr="00927095" w:rsidRDefault="0082033E" w:rsidP="0082033E">
      <w:r w:rsidRPr="00927095">
        <w:t>Тем не менее Турсунханов подчеркнул, что убыток является техническим и не связан с фактическими потерями. Доходность просела из-за переоценки активов, и уже в апреле ситуация начала выравниваться. За первую неделю месяца пенсионные активы получили около 400 млрд тенге инвестдохода, что почти полностью компенсировало потери первых трех месяцев года.</w:t>
      </w:r>
    </w:p>
    <w:p w14:paraId="70412F31" w14:textId="77777777" w:rsidR="0082033E" w:rsidRPr="00927095" w:rsidRDefault="0082033E" w:rsidP="0082033E">
      <w:r w:rsidRPr="00927095">
        <w:t>Также представитель Нацбанка отметил, что пенсионные накопления инвестируются по рыночным ставкам в широкий круг финансовых инструментов — от государственных облигаций до акций и валютных активов. Нацбанк продолжит ежемесячно закупать от $200 до $250 млн для поддержки валютной доли в портфеле пенсионных активов на уровне 40%.</w:t>
      </w:r>
    </w:p>
    <w:p w14:paraId="0FBC4F82" w14:textId="77777777" w:rsidR="0082033E" w:rsidRPr="00927095" w:rsidRDefault="0082033E" w:rsidP="0082033E">
      <w:r w:rsidRPr="00927095">
        <w:t>В Нацбанке напомнили, что пенсионные активы являются долгосрочными инвестициями, и краткосрочные колебания не отражают общей эффективности управления. Доходность за последние 12 месяцев составила почти 12% при инфляции на уровне 10%, что обеспечивает реальный рост сбережений вкладчиков.</w:t>
      </w:r>
    </w:p>
    <w:p w14:paraId="4642E67F" w14:textId="77777777" w:rsidR="0082033E" w:rsidRPr="00927095" w:rsidRDefault="0082033E" w:rsidP="0082033E">
      <w:hyperlink r:id="rId37" w:history="1">
        <w:r w:rsidRPr="00927095">
          <w:rPr>
            <w:rStyle w:val="a3"/>
          </w:rPr>
          <w:t>https://bank.kz/news/finansy-news/investdohod-pensionnyh-aktivov-okazalsya-v-minuse-naczbank-rk/</w:t>
        </w:r>
      </w:hyperlink>
      <w:r w:rsidRPr="00927095">
        <w:t xml:space="preserve"> </w:t>
      </w:r>
    </w:p>
    <w:p w14:paraId="0F917FCA" w14:textId="77777777" w:rsidR="0082033E" w:rsidRPr="00927095" w:rsidRDefault="0082033E" w:rsidP="0082033E">
      <w:pPr>
        <w:pStyle w:val="2"/>
      </w:pPr>
      <w:bookmarkStart w:id="129" w:name="_Toc195767114"/>
      <w:r w:rsidRPr="00927095">
        <w:t>Forbes Казахстан, 16.04.2025, 40% пенсионных накоплений казахстанцев инвестированы в иностранные ценные бумаги</w:t>
      </w:r>
      <w:bookmarkEnd w:id="129"/>
    </w:p>
    <w:p w14:paraId="5BE02034" w14:textId="77777777" w:rsidR="0082033E" w:rsidRPr="00927095" w:rsidRDefault="0082033E" w:rsidP="00A243C1">
      <w:pPr>
        <w:pStyle w:val="3"/>
      </w:pPr>
      <w:bookmarkStart w:id="130" w:name="_Toc195767115"/>
      <w:r w:rsidRPr="00927095">
        <w:t>16 апреля Национальный банк Казахстана опубликовал доклад по управлению пенсионными активами ЕНПФ и итоговых результатах на 1 апреля 2025 года. К этому моменту пенсионные активы ЕНПФ составили 22,3 трлн тенге, увеличившись с апреля 2014 года (в период, когда завершилась консолидация пенсионных активов в ЕНПФ), более чем в 5 раз.</w:t>
      </w:r>
      <w:bookmarkEnd w:id="130"/>
    </w:p>
    <w:p w14:paraId="40405118" w14:textId="77777777" w:rsidR="0082033E" w:rsidRPr="00927095" w:rsidRDefault="0082033E" w:rsidP="0082033E">
      <w:r w:rsidRPr="00927095">
        <w:t>По данным Нацбанка, 60% от общего портфеля пенсионных активов ЕНПФ инвестированы в финансовые инструменты, номинированные в тенге. 40% финансовых инструментов инвестпортфеля ЕНПФ номинировано в иностранной валюте. Таким образом, валютная доля активов составляет $17,7 млрд (эквивалент 9 трлн тенге). Отметим, что валютная доля в портфеле активов ЕНПФ в 2016 году составляла всего 17%.</w:t>
      </w:r>
    </w:p>
    <w:p w14:paraId="7E73D643" w14:textId="77777777" w:rsidR="0082033E" w:rsidRPr="00927095" w:rsidRDefault="0082033E" w:rsidP="0082033E">
      <w:r w:rsidRPr="00927095">
        <w:lastRenderedPageBreak/>
        <w:t>В структуре тенгового портфеля основной объем инвестиций приходится на государственные ценные бумаги в размере 9,3 трлн тенге, или 69% от тенгового портфеля.</w:t>
      </w:r>
    </w:p>
    <w:p w14:paraId="3CEFD2A8" w14:textId="77777777" w:rsidR="0082033E" w:rsidRPr="00927095" w:rsidRDefault="0082033E" w:rsidP="0082033E">
      <w:r w:rsidRPr="00927095">
        <w:t>«Данные ГЦБ являются наиболее надежными и ликвидными финансовыми инструментами на рынке ценных бумаг Казахстана. Пенсионные активы также инвестируются в облигации субъектов квазигосударственного сектора, это порядка 15%, и банков второго уровня — порядка 5% на сегодняшний день», — разъяснили в Нацбанке.</w:t>
      </w:r>
    </w:p>
    <w:p w14:paraId="57715CDC" w14:textId="77777777" w:rsidR="0082033E" w:rsidRPr="00927095" w:rsidRDefault="0082033E" w:rsidP="0082033E">
      <w:r w:rsidRPr="00927095">
        <w:t>Активы в иностранной валюте, как утверждают в регуляторном органе, позволяют расширить географию инвестиций и перечень финансовых инструментов, а также повысить качество и ликвидность инвестиционного портфеля.</w:t>
      </w:r>
    </w:p>
    <w:p w14:paraId="330437FE" w14:textId="77777777" w:rsidR="0082033E" w:rsidRPr="00927095" w:rsidRDefault="0082033E" w:rsidP="0082033E">
      <w:r w:rsidRPr="00927095">
        <w:t>В Нацбанке также сообщили, что для эффективного управления валютным портфелем была разработана сбалансированная с точки зрения рисков и доходности целевая стратегическая аллокация, предусматривающая инвестиции в различные классы активов, такие как казначейские облигации США, государственные облигации развивающихся стран, корпоративные облигации инвестиционного уровня и акции.</w:t>
      </w:r>
    </w:p>
    <w:p w14:paraId="43E4DD78" w14:textId="77777777" w:rsidR="0082033E" w:rsidRPr="00927095" w:rsidRDefault="0082033E" w:rsidP="0082033E">
      <w:r w:rsidRPr="00927095">
        <w:t>«Учитывая высокую волатильность акций, для ее снижения были добавлены казначейские облигации США, имеющие слабую корреляцию с акциями. Это означает, что в периоды высокой волатильности акций, которую мы наблюдаем последние две недели, снижение их рыночной стоимости компенсируется имеющимися в валютном портфеле облигациями», — говорится в докладе.</w:t>
      </w:r>
    </w:p>
    <w:p w14:paraId="3E112866" w14:textId="77777777" w:rsidR="0082033E" w:rsidRPr="00927095" w:rsidRDefault="0082033E" w:rsidP="0082033E">
      <w:r w:rsidRPr="00927095">
        <w:t>Управление активами валютного портфеля осуществляется на индексной основе, где индекс представляет собой широкий набор ценных бумаг на выбранных рынках инвестирования. Например, индекс акций включает более 1 000 эмитентов таких компаний, как Apple, Microsoft, Tesla и другие.</w:t>
      </w:r>
    </w:p>
    <w:p w14:paraId="3347A8CC" w14:textId="77777777" w:rsidR="00111D7C" w:rsidRPr="00927095" w:rsidRDefault="0082033E" w:rsidP="0082033E">
      <w:hyperlink r:id="rId38" w:history="1">
        <w:r w:rsidRPr="00927095">
          <w:rPr>
            <w:rStyle w:val="a3"/>
          </w:rPr>
          <w:t>https://forbes.kz/articles/40-pensionnyh-nakopleniy-kazahstantsev-investirovany-v-inostrannye-tsennye-bumagi-78950a</w:t>
        </w:r>
      </w:hyperlink>
    </w:p>
    <w:p w14:paraId="5F23687C" w14:textId="77777777" w:rsidR="0082033E" w:rsidRPr="00927095" w:rsidRDefault="0082033E" w:rsidP="0082033E">
      <w:pPr>
        <w:pStyle w:val="2"/>
      </w:pPr>
      <w:bookmarkStart w:id="131" w:name="_Toc195767116"/>
      <w:r w:rsidRPr="00927095">
        <w:t>Informburo.kz, 16.04.2025, Представитель Нацбанка о вложении пенсионных денег в более доходные активы: Нельзя полностью уходить в акции</w:t>
      </w:r>
      <w:bookmarkEnd w:id="131"/>
    </w:p>
    <w:p w14:paraId="6C6C36BC" w14:textId="77777777" w:rsidR="0082033E" w:rsidRPr="00927095" w:rsidRDefault="0082033E" w:rsidP="00A243C1">
      <w:pPr>
        <w:pStyle w:val="3"/>
      </w:pPr>
      <w:bookmarkStart w:id="132" w:name="_Toc195767117"/>
      <w:r w:rsidRPr="00927095">
        <w:t>Директор департамента монетарных операций Национального банка РК Нуржан Турсунханов заявил, что для увеличения инвестиционного дохода пенсионных активов нужно вкладываться в разные инструменты.</w:t>
      </w:r>
      <w:bookmarkEnd w:id="132"/>
    </w:p>
    <w:p w14:paraId="0E7CB466" w14:textId="77777777" w:rsidR="0082033E" w:rsidRPr="00927095" w:rsidRDefault="0082033E" w:rsidP="0082033E">
      <w:r w:rsidRPr="00927095">
        <w:t>"Здесь очень важна стратегическая локация. Сейчас мы активно инвестируем на внешних рынках. Нельзя полностью уходить в акции, потому что это очень волатильный инструмент. В какой-то период мы будем иметь плюс, приводя в пример S&amp;P, есть год с сумасшедшим плюсом, есть год с сумасшедшим минусом. Поэтому мы делаем стратегическую локацию и в противовес акциям ставим облигации. Один инструмент растёт, второй падает и наоборот. Это очень активно сейчас работает, в моменты, когда акции сильно падали – облигации росли. Акции дают больше доходности, облигации дают меньше доходности, риски там разные. Для нас главное найти этот баланс", – считает Турсунханов.</w:t>
      </w:r>
    </w:p>
    <w:p w14:paraId="61216852" w14:textId="77777777" w:rsidR="0082033E" w:rsidRPr="00927095" w:rsidRDefault="0082033E" w:rsidP="0082033E">
      <w:r w:rsidRPr="00927095">
        <w:lastRenderedPageBreak/>
        <w:t>Ранее стало известно, что за три месяца 2025 года уровень доходности пенсионных активов в ЕНПФ составил 1,97%. На брифинге Нуржан Турсунханов сообщил, что ЕНПФ смог компенсировать отрицательный доход за неделю, заработав 400 млрд тенге.</w:t>
      </w:r>
    </w:p>
    <w:p w14:paraId="59AC05A1" w14:textId="77777777" w:rsidR="0082033E" w:rsidRPr="00927095" w:rsidRDefault="0082033E" w:rsidP="0082033E">
      <w:hyperlink r:id="rId39" w:history="1">
        <w:r w:rsidRPr="00927095">
          <w:rPr>
            <w:rStyle w:val="a3"/>
          </w:rPr>
          <w:t>https://informburo.kz/novosti/predstavitel-nacbanka-o-vlozenii-pensionnyx-deneg-v-bolee-doxodnye-aktivy-nelzia-polnostiu-uxodit-v-akcii</w:t>
        </w:r>
      </w:hyperlink>
    </w:p>
    <w:p w14:paraId="3760C449" w14:textId="77777777" w:rsidR="0082033E" w:rsidRPr="00927095" w:rsidRDefault="0082033E" w:rsidP="0082033E"/>
    <w:p w14:paraId="1656F359" w14:textId="77777777" w:rsidR="00111D7C" w:rsidRPr="00927095" w:rsidRDefault="00111D7C" w:rsidP="00111D7C">
      <w:pPr>
        <w:pStyle w:val="10"/>
      </w:pPr>
      <w:bookmarkStart w:id="133" w:name="_Toc99271715"/>
      <w:bookmarkStart w:id="134" w:name="_Toc99318660"/>
      <w:bookmarkStart w:id="135" w:name="_Toc165991080"/>
      <w:bookmarkStart w:id="136" w:name="_Toc195767118"/>
      <w:r w:rsidRPr="00927095">
        <w:t>Новости пенсионной отрасли стран дальнего зарубежья</w:t>
      </w:r>
      <w:bookmarkEnd w:id="133"/>
      <w:bookmarkEnd w:id="134"/>
      <w:bookmarkEnd w:id="135"/>
      <w:bookmarkEnd w:id="136"/>
    </w:p>
    <w:p w14:paraId="20C2541B" w14:textId="77777777" w:rsidR="00C3015E" w:rsidRPr="00927095" w:rsidRDefault="00C3015E" w:rsidP="00C3015E">
      <w:pPr>
        <w:pStyle w:val="2"/>
      </w:pPr>
      <w:bookmarkStart w:id="137" w:name="_Toc195767119"/>
      <w:bookmarkEnd w:id="95"/>
      <w:r w:rsidRPr="00927095">
        <w:t>ABC.az, 16.04.2025, Пенсионные фонды Канады и Дании приостанавливают и сокращают свои инвестиции в США</w:t>
      </w:r>
      <w:bookmarkEnd w:id="137"/>
    </w:p>
    <w:p w14:paraId="5A21612E" w14:textId="77777777" w:rsidR="00C3015E" w:rsidRPr="00927095" w:rsidRDefault="00C3015E" w:rsidP="00A243C1">
      <w:pPr>
        <w:pStyle w:val="3"/>
      </w:pPr>
      <w:bookmarkStart w:id="138" w:name="_Toc195767120"/>
      <w:r w:rsidRPr="00927095">
        <w:t>Канадская компания Alberta Investment Management Corp. рекомендовала своим сотрудникам прекратить необязательные деловые поездки в США.</w:t>
      </w:r>
      <w:bookmarkEnd w:id="138"/>
    </w:p>
    <w:p w14:paraId="4D9A0597" w14:textId="77777777" w:rsidR="00C3015E" w:rsidRPr="00927095" w:rsidRDefault="00C3015E" w:rsidP="00C3015E">
      <w:r w:rsidRPr="00927095">
        <w:t>Как передает ABC.AZ, по сообщению, сотрудникам больше не разрешается посещать конференции или выступать на мероприятиях в США, но им все еще позволено ездить для участия в заседаниях совета директоров и встречах с инвесторами.</w:t>
      </w:r>
    </w:p>
    <w:p w14:paraId="28D55091" w14:textId="77777777" w:rsidR="00C3015E" w:rsidRPr="00927095" w:rsidRDefault="00C3015E" w:rsidP="00C3015E">
      <w:r w:rsidRPr="00927095">
        <w:t>Компания управляет активами на сумму $130 млрд. Решение пенсионного фонда из Эдмонтона было принято после того, как правительство Канады выпустило предупреждение для путешественников, направляющихся в США, отметив, что они должны «ожидать проверок» и, возможно, проверки их электронных устройств.</w:t>
      </w:r>
    </w:p>
    <w:p w14:paraId="1A8094EF" w14:textId="77777777" w:rsidR="00CA32BC" w:rsidRPr="00927095" w:rsidRDefault="00C3015E" w:rsidP="00C3015E">
      <w:hyperlink r:id="rId40" w:history="1">
        <w:r w:rsidRPr="00927095">
          <w:rPr>
            <w:rStyle w:val="a3"/>
          </w:rPr>
          <w:t>https://abc.az/ru/news/172090/pensionnye-fondy-kanady-i-danii-priostanavlivayut-i-sokrashhayut-svoi-investicii-v-ssa</w:t>
        </w:r>
      </w:hyperlink>
    </w:p>
    <w:p w14:paraId="51DE4886" w14:textId="77777777" w:rsidR="00223C15" w:rsidRPr="00927095" w:rsidRDefault="00223C15" w:rsidP="00223C15">
      <w:pPr>
        <w:pStyle w:val="2"/>
      </w:pPr>
      <w:bookmarkStart w:id="139" w:name="_Toc195767121"/>
      <w:r w:rsidRPr="00927095">
        <w:t>Пенсия.pro, 16.04.2025, Пошлины Трампа обошлись американским пенсионным фондам в 169 млрд долларов</w:t>
      </w:r>
      <w:bookmarkEnd w:id="139"/>
    </w:p>
    <w:p w14:paraId="57912341" w14:textId="77777777" w:rsidR="00223C15" w:rsidRPr="00927095" w:rsidRDefault="00223C15" w:rsidP="00A243C1">
      <w:pPr>
        <w:pStyle w:val="3"/>
      </w:pPr>
      <w:bookmarkStart w:id="140" w:name="_Toc195767122"/>
      <w:r w:rsidRPr="00927095">
        <w:t>25 крупнейших государственных и муниципальных пенсионных фондов США столкнулись с потерями в общей сложности на 169 млрд долларов из-за падения американского фондового рынка, сообщает Bloomberg. Потери были зафиксированы в течение четырех торговых сессий, с 3 по 8 апреля, на фоне начала торговой войны президента Дональда Трампа.</w:t>
      </w:r>
      <w:bookmarkEnd w:id="140"/>
    </w:p>
    <w:p w14:paraId="76026800" w14:textId="77777777" w:rsidR="00223C15" w:rsidRPr="00927095" w:rsidRDefault="00223C15" w:rsidP="00223C15">
      <w:r w:rsidRPr="00927095">
        <w:t>Для сравнения: общие убытки фондов за весь год составили приблизительно 249 млрд долларов. Экономисты Equable Institute считают, что итоговая реальная сумма потерь будет еще больше.</w:t>
      </w:r>
    </w:p>
    <w:p w14:paraId="555CBDB6" w14:textId="77777777" w:rsidR="00223C15" w:rsidRPr="00927095" w:rsidRDefault="00223C15" w:rsidP="00223C15">
      <w:r w:rsidRPr="00927095">
        <w:t>Помимо прямых убытков, связанных с инвестиционными портфелями, государственные и местные пенсионные фонды могут столкнуться с дополнительными трудностями. Если повышение импортных пошлин спровоцирует длительную экономическую рецессию, денежные потоки в фонды могут существенно сократиться в ближайшие годы, отмечают аналитики.</w:t>
      </w:r>
    </w:p>
    <w:p w14:paraId="61E6D6BE" w14:textId="77777777" w:rsidR="00223C15" w:rsidRPr="00927095" w:rsidRDefault="00223C15" w:rsidP="00223C15">
      <w:r w:rsidRPr="00927095">
        <w:lastRenderedPageBreak/>
        <w:t>В то же время не все пенсионные фонды опасаются шторма на рынках. Например, один из крупных австралийских пенсионных фондов Aware Super намеревается накупить побольше акций, которые наиболее просели в цене из-за введенных президентом США торговых пошлин.</w:t>
      </w:r>
    </w:p>
    <w:p w14:paraId="6FC918E1" w14:textId="77777777" w:rsidR="00223C15" w:rsidRPr="00927095" w:rsidRDefault="00223C15" w:rsidP="00223C15">
      <w:hyperlink r:id="rId41" w:history="1">
        <w:r w:rsidRPr="00927095">
          <w:rPr>
            <w:rStyle w:val="a3"/>
          </w:rPr>
          <w:t>https://pensiya.pro/news/poshliny-trampa-oboshlis-amerikanskim-pensionnym-fondam-v-169-mlrd-dollarov/</w:t>
        </w:r>
      </w:hyperlink>
      <w:r w:rsidRPr="00927095">
        <w:t xml:space="preserve"> </w:t>
      </w:r>
    </w:p>
    <w:p w14:paraId="10CC521F" w14:textId="77777777" w:rsidR="00077EFB" w:rsidRPr="00927095" w:rsidRDefault="00077EFB" w:rsidP="00077EFB">
      <w:pPr>
        <w:pStyle w:val="2"/>
      </w:pPr>
      <w:bookmarkStart w:id="141" w:name="_Toc195767123"/>
      <w:r w:rsidRPr="00927095">
        <w:t>Пенсия.pro, 16.04.2025, Большинство французов хотят снижения пенсионного возраста - опрос</w:t>
      </w:r>
      <w:bookmarkEnd w:id="141"/>
    </w:p>
    <w:p w14:paraId="097735C6" w14:textId="77777777" w:rsidR="00077EFB" w:rsidRPr="00927095" w:rsidRDefault="00077EFB" w:rsidP="00A243C1">
      <w:pPr>
        <w:pStyle w:val="3"/>
      </w:pPr>
      <w:bookmarkStart w:id="142" w:name="_Toc195767124"/>
      <w:r w:rsidRPr="00927095">
        <w:t>Шесть из десяти французов хотели бы, чтобы планка пенсионного возраста вернулась к прежним 62 годам вместо нынешних 64-х. Это показало исследование компании Ifop, сделанное по заказу профсоюза «Всеобщая конфедерация труда» (CGT).</w:t>
      </w:r>
      <w:bookmarkEnd w:id="142"/>
    </w:p>
    <w:p w14:paraId="3D569D7C" w14:textId="77777777" w:rsidR="00077EFB" w:rsidRPr="00927095" w:rsidRDefault="00077EFB" w:rsidP="00077EFB">
      <w:r w:rsidRPr="00927095">
        <w:t>68 % респондентов потребовали референдума по пенсионному вопросу. Это происходит на фоне заявлений чиновников о невозможности вернуться к старой планке возраста. Ранее был опубликован отчет Счетной палаты, согласно которому, дефицит пенсионного фонда Франции сейчас составляет 6,6 млрд евро, к 2035 году достигнет 15 млрд, к 2045 - примерно 30 млрд евро.</w:t>
      </w:r>
    </w:p>
    <w:p w14:paraId="3EE46C7F" w14:textId="77777777" w:rsidR="00077EFB" w:rsidRPr="00927095" w:rsidRDefault="00077EFB" w:rsidP="00077EFB">
      <w:r w:rsidRPr="00927095">
        <w:t>Впрочем, некоторые французские эксперты ранее говорили, что до 2030 года ожидается период стабилизации за счет пенсионной реформы 2023 года. Но затем эффект ослабнет, и общий дефицит значительно вырастет. Из-за повышения пенсионного возраста рейтинг действующего президента Франции Эммануэля Макрона упал, что отразилось на результатах парламентских выборов в 2024 году. Оппозиционность парламента привела к тому, что он не смог согласовать бюджет на 2025 год. При этом в парламенте встретились сразу два законопроекта об отмене пенсионной реформы, но ни один из них так и не был принят.</w:t>
      </w:r>
    </w:p>
    <w:p w14:paraId="5C2324CB" w14:textId="77777777" w:rsidR="00077EFB" w:rsidRPr="00927095" w:rsidRDefault="00077EFB" w:rsidP="00077EFB">
      <w:r w:rsidRPr="00927095">
        <w:t>На фоне дефицита бюджета правительство Франции предложило ввести дополнительный налог для обеспеченных пенсионеров. По мнению министра труда Астрид Паносян-Буве, новый сбор с высоких пенсий может принести дефицитному госбюджету от 500 до 800 млн евро в год.</w:t>
      </w:r>
    </w:p>
    <w:p w14:paraId="4B4765B9" w14:textId="77777777" w:rsidR="00C3015E" w:rsidRPr="00927095" w:rsidRDefault="00077EFB" w:rsidP="00077EFB">
      <w:hyperlink r:id="rId42" w:history="1">
        <w:r w:rsidRPr="00927095">
          <w:rPr>
            <w:rStyle w:val="a3"/>
          </w:rPr>
          <w:t>https://pensiya.pro/news/bolshinstvo-franczuzov-hotyat-snizheniya-pensionnogo-vozrasta-opros/</w:t>
        </w:r>
      </w:hyperlink>
    </w:p>
    <w:p w14:paraId="66E99479" w14:textId="77777777" w:rsidR="00A352C2" w:rsidRPr="00375F59" w:rsidRDefault="00A352C2" w:rsidP="00A352C2"/>
    <w:sectPr w:rsidR="00A352C2" w:rsidRPr="00375F59" w:rsidSect="00B01BEA">
      <w:headerReference w:type="default" r:id="rId43"/>
      <w:footerReference w:type="default" r:id="rId44"/>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B3775" w14:textId="77777777" w:rsidR="00581CA1" w:rsidRDefault="00581CA1">
      <w:r>
        <w:separator/>
      </w:r>
    </w:p>
  </w:endnote>
  <w:endnote w:type="continuationSeparator" w:id="0">
    <w:p w14:paraId="515F93B1" w14:textId="77777777" w:rsidR="00581CA1" w:rsidRDefault="0058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F1B7F" w14:textId="77777777" w:rsidR="002C7ACF" w:rsidRPr="00D64E5C" w:rsidRDefault="002C7ACF"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927095" w:rsidRPr="00927095">
      <w:rPr>
        <w:rFonts w:ascii="Cambria" w:hAnsi="Cambria"/>
        <w:b/>
        <w:noProof/>
      </w:rPr>
      <w:t>4</w:t>
    </w:r>
    <w:r w:rsidRPr="00CB47BF">
      <w:rPr>
        <w:b/>
      </w:rPr>
      <w:fldChar w:fldCharType="end"/>
    </w:r>
  </w:p>
  <w:p w14:paraId="43DE8B96" w14:textId="77777777" w:rsidR="002C7ACF" w:rsidRPr="00D15988" w:rsidRDefault="002C7ACF"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AFC0F" w14:textId="77777777" w:rsidR="00581CA1" w:rsidRDefault="00581CA1">
      <w:r>
        <w:separator/>
      </w:r>
    </w:p>
  </w:footnote>
  <w:footnote w:type="continuationSeparator" w:id="0">
    <w:p w14:paraId="5C57F4AF" w14:textId="77777777" w:rsidR="00581CA1" w:rsidRDefault="0058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AB56" w14:textId="77777777" w:rsidR="002C7ACF" w:rsidRDefault="00012AD5"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4C629C9C" wp14:editId="5EE1C247">
              <wp:simplePos x="0" y="0"/>
              <wp:positionH relativeFrom="column">
                <wp:posOffset>1619250</wp:posOffset>
              </wp:positionH>
              <wp:positionV relativeFrom="paragraph">
                <wp:posOffset>-173990</wp:posOffset>
              </wp:positionV>
              <wp:extent cx="2395220" cy="396875"/>
              <wp:effectExtent l="0" t="0" r="0" b="0"/>
              <wp:wrapNone/>
              <wp:docPr id="100047515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59108F" w14:textId="77777777" w:rsidR="002C7ACF" w:rsidRPr="000C041B" w:rsidRDefault="002C7ACF" w:rsidP="00122493">
                          <w:pPr>
                            <w:ind w:right="423"/>
                            <w:jc w:val="center"/>
                            <w:rPr>
                              <w:rFonts w:cs="Arial"/>
                              <w:b/>
                              <w:color w:val="EEECE1"/>
                              <w:sz w:val="6"/>
                              <w:szCs w:val="6"/>
                            </w:rPr>
                          </w:pPr>
                          <w:r w:rsidRPr="000C041B">
                            <w:rPr>
                              <w:rFonts w:cs="Arial"/>
                              <w:b/>
                              <w:color w:val="EEECE1"/>
                              <w:sz w:val="6"/>
                              <w:szCs w:val="6"/>
                            </w:rPr>
                            <w:t xml:space="preserve">        </w:t>
                          </w:r>
                        </w:p>
                        <w:p w14:paraId="4ADD03B5" w14:textId="77777777" w:rsidR="002C7ACF" w:rsidRPr="00D15988" w:rsidRDefault="002C7AC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BE414B7" w14:textId="77777777" w:rsidR="002C7ACF" w:rsidRPr="007336C7" w:rsidRDefault="002C7ACF" w:rsidP="00122493">
                          <w:pPr>
                            <w:ind w:right="423"/>
                            <w:rPr>
                              <w:rFonts w:cs="Arial"/>
                            </w:rPr>
                          </w:pPr>
                        </w:p>
                        <w:p w14:paraId="17FB81C8" w14:textId="77777777" w:rsidR="002C7ACF" w:rsidRPr="00267F53" w:rsidRDefault="002C7ACF"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29C9C"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359108F" w14:textId="77777777" w:rsidR="002C7ACF" w:rsidRPr="000C041B" w:rsidRDefault="002C7ACF" w:rsidP="00122493">
                    <w:pPr>
                      <w:ind w:right="423"/>
                      <w:jc w:val="center"/>
                      <w:rPr>
                        <w:rFonts w:cs="Arial"/>
                        <w:b/>
                        <w:color w:val="EEECE1"/>
                        <w:sz w:val="6"/>
                        <w:szCs w:val="6"/>
                      </w:rPr>
                    </w:pPr>
                    <w:r w:rsidRPr="000C041B">
                      <w:rPr>
                        <w:rFonts w:cs="Arial"/>
                        <w:b/>
                        <w:color w:val="EEECE1"/>
                        <w:sz w:val="6"/>
                        <w:szCs w:val="6"/>
                      </w:rPr>
                      <w:t xml:space="preserve">        </w:t>
                    </w:r>
                  </w:p>
                  <w:p w14:paraId="4ADD03B5" w14:textId="77777777" w:rsidR="002C7ACF" w:rsidRPr="00D15988" w:rsidRDefault="002C7ACF"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1BE414B7" w14:textId="77777777" w:rsidR="002C7ACF" w:rsidRPr="007336C7" w:rsidRDefault="002C7ACF" w:rsidP="00122493">
                    <w:pPr>
                      <w:ind w:right="423"/>
                      <w:rPr>
                        <w:rFonts w:cs="Arial"/>
                      </w:rPr>
                    </w:pPr>
                  </w:p>
                  <w:p w14:paraId="17FB81C8" w14:textId="77777777" w:rsidR="002C7ACF" w:rsidRPr="00267F53" w:rsidRDefault="002C7ACF" w:rsidP="00122493"/>
                </w:txbxContent>
              </v:textbox>
            </v:roundrect>
          </w:pict>
        </mc:Fallback>
      </mc:AlternateContent>
    </w:r>
    <w:r w:rsidR="002C7ACF">
      <w:t xml:space="preserve">             </w:t>
    </w:r>
  </w:p>
  <w:p w14:paraId="54C7E645" w14:textId="77777777" w:rsidR="002C7ACF" w:rsidRDefault="002C7ACF"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012AD5">
      <w:rPr>
        <w:noProof/>
      </w:rPr>
      <w:drawing>
        <wp:inline distT="0" distB="0" distL="0" distR="0" wp14:anchorId="1927EFAE" wp14:editId="6D56BD3A">
          <wp:extent cx="2184400" cy="499745"/>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4400" cy="499745"/>
                  </a:xfrm>
                  <a:prstGeom prst="rect">
                    <a:avLst/>
                  </a:prstGeom>
                  <a:noFill/>
                  <a:ln>
                    <a:noFill/>
                  </a:ln>
                </pic:spPr>
              </pic:pic>
            </a:graphicData>
          </a:graphic>
        </wp:inline>
      </w:drawing>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9109939">
    <w:abstractNumId w:val="25"/>
  </w:num>
  <w:num w:numId="2" w16cid:durableId="1881162484">
    <w:abstractNumId w:val="12"/>
  </w:num>
  <w:num w:numId="3" w16cid:durableId="1800761065">
    <w:abstractNumId w:val="27"/>
  </w:num>
  <w:num w:numId="4" w16cid:durableId="2099019220">
    <w:abstractNumId w:val="17"/>
  </w:num>
  <w:num w:numId="5" w16cid:durableId="1597327052">
    <w:abstractNumId w:val="18"/>
  </w:num>
  <w:num w:numId="6" w16cid:durableId="13956195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0388409">
    <w:abstractNumId w:val="24"/>
  </w:num>
  <w:num w:numId="8" w16cid:durableId="1061905368">
    <w:abstractNumId w:val="21"/>
  </w:num>
  <w:num w:numId="9" w16cid:durableId="12289574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6835868">
    <w:abstractNumId w:val="16"/>
  </w:num>
  <w:num w:numId="11" w16cid:durableId="989673002">
    <w:abstractNumId w:val="15"/>
  </w:num>
  <w:num w:numId="12" w16cid:durableId="437987964">
    <w:abstractNumId w:val="10"/>
  </w:num>
  <w:num w:numId="13" w16cid:durableId="566837807">
    <w:abstractNumId w:val="9"/>
  </w:num>
  <w:num w:numId="14" w16cid:durableId="125512387">
    <w:abstractNumId w:val="7"/>
  </w:num>
  <w:num w:numId="15" w16cid:durableId="1462457670">
    <w:abstractNumId w:val="6"/>
  </w:num>
  <w:num w:numId="16" w16cid:durableId="2023555269">
    <w:abstractNumId w:val="5"/>
  </w:num>
  <w:num w:numId="17" w16cid:durableId="1925457121">
    <w:abstractNumId w:val="4"/>
  </w:num>
  <w:num w:numId="18" w16cid:durableId="1858079680">
    <w:abstractNumId w:val="8"/>
  </w:num>
  <w:num w:numId="19" w16cid:durableId="1816944301">
    <w:abstractNumId w:val="3"/>
  </w:num>
  <w:num w:numId="20" w16cid:durableId="1043940647">
    <w:abstractNumId w:val="2"/>
  </w:num>
  <w:num w:numId="21" w16cid:durableId="1806463623">
    <w:abstractNumId w:val="1"/>
  </w:num>
  <w:num w:numId="22" w16cid:durableId="1731537918">
    <w:abstractNumId w:val="0"/>
  </w:num>
  <w:num w:numId="23" w16cid:durableId="767116697">
    <w:abstractNumId w:val="19"/>
  </w:num>
  <w:num w:numId="24" w16cid:durableId="2028672932">
    <w:abstractNumId w:val="26"/>
  </w:num>
  <w:num w:numId="25" w16cid:durableId="1267228381">
    <w:abstractNumId w:val="20"/>
  </w:num>
  <w:num w:numId="26" w16cid:durableId="440952307">
    <w:abstractNumId w:val="13"/>
  </w:num>
  <w:num w:numId="27" w16cid:durableId="169681829">
    <w:abstractNumId w:val="11"/>
  </w:num>
  <w:num w:numId="28" w16cid:durableId="1326980181">
    <w:abstractNumId w:val="22"/>
  </w:num>
  <w:num w:numId="29" w16cid:durableId="991101022">
    <w:abstractNumId w:val="23"/>
  </w:num>
  <w:num w:numId="30" w16cid:durableId="3951336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2AD5"/>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77EFB"/>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4F0"/>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2A6"/>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3C15"/>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4D8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C7ACF"/>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4C75"/>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5F59"/>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376"/>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1CA1"/>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A82"/>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93"/>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681"/>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5FD1"/>
    <w:rsid w:val="006A62C0"/>
    <w:rsid w:val="006A63DE"/>
    <w:rsid w:val="006A755D"/>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B05"/>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5DF3"/>
    <w:rsid w:val="00817705"/>
    <w:rsid w:val="00817B1F"/>
    <w:rsid w:val="00817C15"/>
    <w:rsid w:val="0082033E"/>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4DDD"/>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3DC"/>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74A"/>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095"/>
    <w:rsid w:val="0092760F"/>
    <w:rsid w:val="009276E4"/>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1BA"/>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43C1"/>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52C2"/>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0A11"/>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17EDA"/>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502"/>
    <w:rsid w:val="00B63757"/>
    <w:rsid w:val="00B63E23"/>
    <w:rsid w:val="00B6419B"/>
    <w:rsid w:val="00B6475A"/>
    <w:rsid w:val="00B64A01"/>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3F8C"/>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266"/>
    <w:rsid w:val="00C23567"/>
    <w:rsid w:val="00C23A25"/>
    <w:rsid w:val="00C23EAA"/>
    <w:rsid w:val="00C23F10"/>
    <w:rsid w:val="00C23FCE"/>
    <w:rsid w:val="00C25B4C"/>
    <w:rsid w:val="00C25E79"/>
    <w:rsid w:val="00C26A8F"/>
    <w:rsid w:val="00C3015E"/>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17E6B"/>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4F73"/>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3AB"/>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A1B"/>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3323"/>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DB8"/>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5A4"/>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4E4A"/>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0EC6"/>
    <w:rsid w:val="00F812A5"/>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A"/>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679"/>
    <w:rsid w:val="00FE7E42"/>
    <w:rsid w:val="00FF03D2"/>
    <w:rsid w:val="00FF0F96"/>
    <w:rsid w:val="00FF0FA7"/>
    <w:rsid w:val="00FF165D"/>
    <w:rsid w:val="00FF1BB2"/>
    <w:rsid w:val="00FF1DB5"/>
    <w:rsid w:val="00FF2CBD"/>
    <w:rsid w:val="00FF3565"/>
    <w:rsid w:val="00FF3E7E"/>
    <w:rsid w:val="00FF4EAE"/>
    <w:rsid w:val="00FF5157"/>
    <w:rsid w:val="00FF71B5"/>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75195"/>
  <w15:docId w15:val="{EACD59F5-D575-804D-9CB1-989039FD3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A352C2"/>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basedOn w:val="1Char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14893"/>
    <w:rPr>
      <w:color w:val="605E5C"/>
      <w:shd w:val="clear" w:color="auto" w:fill="E1DFDD"/>
    </w:rPr>
  </w:style>
  <w:style w:type="character" w:customStyle="1" w:styleId="50">
    <w:name w:val="Заголовок 5 Знак"/>
    <w:link w:val="5"/>
    <w:semiHidden/>
    <w:rsid w:val="00A352C2"/>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r-orelsmi.ru/news/ziteli-znamenskogo-rajona-mogut-otkryvat-sceta-po-programme-dolgosrocnyh-sberezenij-cerez-gosuslugi/" TargetMode="External"/><Relationship Id="rId18" Type="http://schemas.openxmlformats.org/officeDocument/2006/relationships/hyperlink" Target="https://newizv.ru/news/2025-04-16/mozhno-li-nakopit-na-dostoynuyu-pensiyu-so-sredney-zarplatoy-po-rossii-436574" TargetMode="External"/><Relationship Id="rId26" Type="http://schemas.openxmlformats.org/officeDocument/2006/relationships/hyperlink" Target="https://www.ridus.ru/deputat-bessarab-perechislila-kategorii-rossiyan-kotorym-polozhena-pensiya-nizhe-pmp-604914.html" TargetMode="External"/><Relationship Id="rId39" Type="http://schemas.openxmlformats.org/officeDocument/2006/relationships/hyperlink" Target="https://informburo.kz/novosti/predstavitel-nacbanka-o-vlozenii-pensionnyx-deneg-v-bolee-doxodnye-aktivy-nelzia-polnostiu-uxodit-v-akcii" TargetMode="External"/><Relationship Id="rId21" Type="http://schemas.openxmlformats.org/officeDocument/2006/relationships/hyperlink" Target="https://ria.ru/20250417/pensiya-2011714582.html" TargetMode="External"/><Relationship Id="rId34" Type="http://schemas.openxmlformats.org/officeDocument/2006/relationships/hyperlink" Target="https://tass.ru/ekonomika/23700787" TargetMode="External"/><Relationship Id="rId42" Type="http://schemas.openxmlformats.org/officeDocument/2006/relationships/hyperlink" Target="https://pensiya.pro/news/bolshinstvo-franczuzov-hotyat-snizheniya-pensionnogo-vozrasta-opro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rg.ru/2025/04/16/v-gosdume-raziasnili-normy-o-doplatah-k-pensiiam.html" TargetMode="External"/><Relationship Id="rId29" Type="http://schemas.openxmlformats.org/officeDocument/2006/relationships/hyperlink" Target="https://primpress.ru/article/1223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ss.ru/ekonomika/23704745" TargetMode="External"/><Relationship Id="rId24" Type="http://schemas.openxmlformats.org/officeDocument/2006/relationships/hyperlink" Target="https://russian.rt.com/russia/news/1465116-deputat-pensionery-doplaty" TargetMode="External"/><Relationship Id="rId32" Type="http://schemas.openxmlformats.org/officeDocument/2006/relationships/hyperlink" Target="https://www.vedomosti.ru/press_releases/2025/04/16/v-tsentre-vnimaniya-gosudarstva--formirovanie-uslovii-dlya-aktivnogo-dolgoletiya" TargetMode="External"/><Relationship Id="rId37" Type="http://schemas.openxmlformats.org/officeDocument/2006/relationships/hyperlink" Target="https://bank.kz/news/finansy-news/investdohod-pensionnyh-aktivov-okazalsya-v-minuse-naczbank-rk/" TargetMode="External"/><Relationship Id="rId40" Type="http://schemas.openxmlformats.org/officeDocument/2006/relationships/hyperlink" Target="https://abc.az/ru/news/172090/pensionnye-fondy-kanady-i-danii-priostanavlivayut-i-sokrashhayut-svoi-investicii-v-ssa"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24.ru/news/obshchestvo/15042025/788888" TargetMode="External"/><Relationship Id="rId23" Type="http://schemas.openxmlformats.org/officeDocument/2006/relationships/hyperlink" Target="https://regnum.ru/news/3959652" TargetMode="External"/><Relationship Id="rId28" Type="http://schemas.openxmlformats.org/officeDocument/2006/relationships/hyperlink" Target="https://konkurent.ru/article/76549" TargetMode="External"/><Relationship Id="rId36" Type="http://schemas.openxmlformats.org/officeDocument/2006/relationships/hyperlink" Target="https://www.infox.ru/news/299/352518-s-nacala-2026-goda-rossijskie-roditeli-kotorye-vospityvaut-dvoih-i-bolee-detej-smogut-rasscityvat-na-perescet-naloga-na-dohody-fiziceskih-lic-v-vide-semejnoj-nalogovoj-vyplaty" TargetMode="External"/><Relationship Id="rId10" Type="http://schemas.openxmlformats.org/officeDocument/2006/relationships/hyperlink" Target="https://nikatv.ru/tv/reportazhi-video/XJ4y6dKdXmKeMublven5" TargetMode="External"/><Relationship Id="rId19" Type="http://schemas.openxmlformats.org/officeDocument/2006/relationships/hyperlink" Target="https://russian.rt.com/russia/news/1464516-rabotayuschie-pensionery-lgoty?utm_source=rss&amp;utm_medium=rss&amp;utm_campaign=RSS" TargetMode="External"/><Relationship Id="rId31" Type="http://schemas.openxmlformats.org/officeDocument/2006/relationships/hyperlink" Target="https://www.kommersant.ru/doc/7657082"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ya.pro/news/npf-evolyucziya-soobshhila-klientam-o-novyh-shemah-moshennikov/" TargetMode="External"/><Relationship Id="rId14" Type="http://schemas.openxmlformats.org/officeDocument/2006/relationships/hyperlink" Target="https://www.mk-nao.ru/economics/2025/04/16/v-neneckoy-centralnoy-biblioteke-proshla-vstrecha-s-sotrudnikami-sberbanka-rossii.html" TargetMode="External"/><Relationship Id="rId22" Type="http://schemas.openxmlformats.org/officeDocument/2006/relationships/hyperlink" Target="https://1prime.ru/20250417/pensiya-856594465.html" TargetMode="External"/><Relationship Id="rId27" Type="http://schemas.openxmlformats.org/officeDocument/2006/relationships/hyperlink" Target="https://www.gazeta.ru/social/news/2025/04/16/25569716.shtml" TargetMode="External"/><Relationship Id="rId30" Type="http://schemas.openxmlformats.org/officeDocument/2006/relationships/hyperlink" Target="https://spmag.ru/articles/kak-sostavit-pensionnyj-portfel" TargetMode="External"/><Relationship Id="rId35" Type="http://schemas.openxmlformats.org/officeDocument/2006/relationships/hyperlink" Target="https://rosinvest.com/page/passivnyj-dohod-kak-sozdat-finansovuju-podushku-bezopasnosti" TargetMode="External"/><Relationship Id="rId43" Type="http://schemas.openxmlformats.org/officeDocument/2006/relationships/header" Target="header1.xml"/><Relationship Id="rId8" Type="http://schemas.openxmlformats.org/officeDocument/2006/relationships/hyperlink" Target="https://www.interfax.ru/business/1021172" TargetMode="External"/><Relationship Id="rId3" Type="http://schemas.openxmlformats.org/officeDocument/2006/relationships/settings" Target="settings.xml"/><Relationship Id="rId12" Type="http://schemas.openxmlformats.org/officeDocument/2006/relationships/hyperlink" Target="https://selpravda-orelsmi.ru/news/orlovcy-mogut-otkryvat-sceta-po-programme-dolgosrocnyh-sberezenij-cerez-gosuslugi/" TargetMode="External"/><Relationship Id="rId17" Type="http://schemas.openxmlformats.org/officeDocument/2006/relationships/hyperlink" Target="https://profile.ru/society/rabochij-moment-kakie-problemy-ne-reshila-razmorozka-indeksacii-pensij-1688578/" TargetMode="External"/><Relationship Id="rId25" Type="http://schemas.openxmlformats.org/officeDocument/2006/relationships/hyperlink" Target="https://tass.ru/obschestvo/23698123" TargetMode="External"/><Relationship Id="rId33" Type="http://schemas.openxmlformats.org/officeDocument/2006/relationships/hyperlink" Target="https://ria.ru/20250416/sovfed-2011587587.html" TargetMode="External"/><Relationship Id="rId38" Type="http://schemas.openxmlformats.org/officeDocument/2006/relationships/hyperlink" Target="https://forbes.kz/articles/40-pensionnyh-nakopleniy-kazahstantsev-investirovany-v-inostrannye-tsennye-bumagi-78950a" TargetMode="External"/><Relationship Id="rId46" Type="http://schemas.openxmlformats.org/officeDocument/2006/relationships/theme" Target="theme/theme1.xml"/><Relationship Id="rId20" Type="http://schemas.openxmlformats.org/officeDocument/2006/relationships/hyperlink" Target="https://ria.ru/20250417/pensii-2011715473.html" TargetMode="External"/><Relationship Id="rId41" Type="http://schemas.openxmlformats.org/officeDocument/2006/relationships/hyperlink" Target="https://pensiya.pro/news/poshliny-trampa-oboshlis-amerikanskim-pensionnym-fondam-v-169-mlrd-dollar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18620</Words>
  <Characters>106138</Characters>
  <Application>Microsoft Office Word</Application>
  <DocSecurity>0</DocSecurity>
  <Lines>884</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124509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cp:revision>
  <cp:lastPrinted>2025-04-17T04:24:00Z</cp:lastPrinted>
  <dcterms:created xsi:type="dcterms:W3CDTF">2025-04-17T04:25:00Z</dcterms:created>
  <dcterms:modified xsi:type="dcterms:W3CDTF">2025-04-17T04:25:00Z</dcterms:modified>
  <cp:category>НАПФ</cp:category>
  <cp:contentStatus>И-Консалтинг</cp:contentStatus>
</cp:coreProperties>
</file>